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B2871" w14:textId="77777777" w:rsidR="00B9187F" w:rsidRPr="00991CDC" w:rsidRDefault="00091BA8">
      <w:pPr>
        <w:jc w:val="center"/>
        <w:rPr>
          <w:rFonts w:asciiTheme="minorHAnsi" w:hAnsiTheme="minorHAnsi"/>
          <w:b/>
          <w:bCs/>
          <w:sz w:val="28"/>
          <w:szCs w:val="28"/>
        </w:rPr>
      </w:pPr>
      <w:r w:rsidRPr="00991CDC">
        <w:rPr>
          <w:rFonts w:asciiTheme="minorHAnsi" w:hAnsiTheme="minorHAnsi"/>
          <w:b/>
          <w:bCs/>
          <w:sz w:val="28"/>
          <w:szCs w:val="28"/>
        </w:rPr>
        <w:t>Corso di Laurea in Scienze Motorie L-22</w:t>
      </w:r>
    </w:p>
    <w:p w14:paraId="283B21FD" w14:textId="77777777" w:rsidR="00B9187F" w:rsidRPr="00991CDC" w:rsidRDefault="00091BA8">
      <w:pPr>
        <w:jc w:val="center"/>
        <w:rPr>
          <w:rFonts w:asciiTheme="minorHAnsi" w:hAnsiTheme="minorHAnsi"/>
          <w:b/>
          <w:bCs/>
          <w:sz w:val="28"/>
          <w:szCs w:val="28"/>
          <w:highlight w:val="white"/>
        </w:rPr>
      </w:pPr>
      <w:bookmarkStart w:id="0" w:name="_heading=h.sswd01ytujmp" w:colFirst="0" w:colLast="0"/>
      <w:bookmarkEnd w:id="0"/>
      <w:r w:rsidRPr="00991CDC">
        <w:rPr>
          <w:rFonts w:asciiTheme="minorHAnsi" w:hAnsiTheme="minorHAnsi"/>
          <w:b/>
          <w:bCs/>
          <w:i/>
          <w:iCs/>
          <w:sz w:val="28"/>
          <w:szCs w:val="28"/>
        </w:rPr>
        <w:t>Modello per la</w:t>
      </w:r>
      <w:r w:rsidRPr="00991CDC">
        <w:rPr>
          <w:rFonts w:asciiTheme="minorHAnsi" w:hAnsiTheme="minorHAnsi"/>
          <w:b/>
          <w:bCs/>
          <w:i/>
          <w:iCs/>
          <w:sz w:val="28"/>
          <w:szCs w:val="28"/>
          <w:highlight w:val="white"/>
        </w:rPr>
        <w:t xml:space="preserve"> “Prova Finale”</w:t>
      </w:r>
    </w:p>
    <w:p w14:paraId="7F939D74" w14:textId="77777777" w:rsidR="00B9187F" w:rsidRPr="00991CDC" w:rsidRDefault="00B9187F">
      <w:pPr>
        <w:rPr>
          <w:rFonts w:asciiTheme="minorHAnsi" w:hAnsiTheme="minorHAnsi"/>
          <w:b/>
          <w:bCs/>
          <w:i/>
          <w:iCs/>
          <w:sz w:val="28"/>
          <w:szCs w:val="28"/>
        </w:rPr>
      </w:pPr>
    </w:p>
    <w:tbl>
      <w:tblPr>
        <w:tblStyle w:val="a"/>
        <w:tblW w:w="96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B9187F" w:rsidRPr="00991CDC" w14:paraId="21C7F937" w14:textId="77777777">
        <w:tc>
          <w:tcPr>
            <w:tcW w:w="9622" w:type="dxa"/>
          </w:tcPr>
          <w:p w14:paraId="5D0C7455" w14:textId="77777777" w:rsidR="00B9187F" w:rsidRPr="00991CDC" w:rsidRDefault="00091BA8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91CDC">
              <w:rPr>
                <w:rFonts w:asciiTheme="minorHAnsi" w:hAnsiTheme="minorHAnsi"/>
                <w:b/>
                <w:bCs/>
                <w:sz w:val="24"/>
                <w:szCs w:val="24"/>
              </w:rPr>
              <w:t>Istruzioni</w:t>
            </w:r>
          </w:p>
          <w:p w14:paraId="41D7D132" w14:textId="77777777" w:rsidR="00B9187F" w:rsidRPr="00991CDC" w:rsidRDefault="00091BA8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991CDC">
              <w:rPr>
                <w:rFonts w:asciiTheme="minorHAnsi" w:hAnsiTheme="minorHAnsi"/>
                <w:sz w:val="24"/>
                <w:szCs w:val="24"/>
              </w:rPr>
              <w:t>Il/la candidato/a dovrà elaborare una relazione che analizzi un articolo scientifico concordato con un docente del corso di studi e ne esplori le applicazioni pratiche nel contesto delle scienze motorie. L’obiettivo è evidenziare come i risultati dello studio possano essere concretamente utilizzati in ambito professionale, collegandoli alle conoscenze acquisite nel corso di studi e all’esperienza diretta maturata durante il percorso di studi triennale L-22</w:t>
            </w:r>
          </w:p>
          <w:p w14:paraId="0F814FB9" w14:textId="77777777" w:rsidR="00B9187F" w:rsidRPr="00991CDC" w:rsidRDefault="00B9187F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6EDC168A" w14:textId="77777777" w:rsidR="00B9187F" w:rsidRPr="00991CDC" w:rsidRDefault="00091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/>
                <w:color w:val="000000"/>
                <w:sz w:val="24"/>
                <w:szCs w:val="24"/>
              </w:rPr>
            </w:pPr>
            <w:r w:rsidRPr="00991CDC">
              <w:rPr>
                <w:rFonts w:asciiTheme="minorHAnsi" w:eastAsia="Cambria" w:hAnsiTheme="minorHAnsi"/>
                <w:b/>
                <w:bCs/>
                <w:color w:val="000000"/>
                <w:sz w:val="24"/>
                <w:szCs w:val="24"/>
              </w:rPr>
              <w:t>Esempi di argomenti e applicazioni pratiche</w:t>
            </w:r>
            <w:r w:rsidRPr="00991CDC">
              <w:rPr>
                <w:rFonts w:asciiTheme="minorHAnsi" w:eastAsia="Cambria" w:hAnsiTheme="minorHAnsi"/>
                <w:color w:val="000000"/>
                <w:sz w:val="24"/>
                <w:szCs w:val="24"/>
              </w:rPr>
              <w:t xml:space="preserve"> Di seguito alcuni esempi di articoli scientifici e relative applicazioni pratiche per diverse aree disciplinari:</w:t>
            </w:r>
          </w:p>
          <w:p w14:paraId="0C599E07" w14:textId="77777777" w:rsidR="00B9187F" w:rsidRPr="00991CDC" w:rsidRDefault="00091BA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/>
                <w:color w:val="000000"/>
                <w:sz w:val="24"/>
                <w:szCs w:val="24"/>
              </w:rPr>
            </w:pPr>
            <w:r w:rsidRPr="00991CDC">
              <w:rPr>
                <w:rFonts w:asciiTheme="minorHAnsi" w:eastAsia="Cambria" w:hAnsiTheme="minorHAnsi"/>
                <w:b/>
                <w:bCs/>
                <w:color w:val="000000"/>
                <w:sz w:val="24"/>
                <w:szCs w:val="24"/>
              </w:rPr>
              <w:t>Biochimica:</w:t>
            </w:r>
            <w:r w:rsidRPr="00991CDC">
              <w:rPr>
                <w:rFonts w:asciiTheme="minorHAnsi" w:eastAsia="Cambria" w:hAnsiTheme="minorHAnsi"/>
                <w:color w:val="000000"/>
                <w:sz w:val="24"/>
                <w:szCs w:val="24"/>
              </w:rPr>
              <w:t xml:space="preserve"> Articolo sugli effetti dell’attività fisica sulla modulazione di processi molecolari e cellulari. Applicazione pratica: proposta di strategie e protocolli </w:t>
            </w:r>
            <w:r w:rsidRPr="00991CDC">
              <w:rPr>
                <w:rFonts w:asciiTheme="minorHAnsi" w:hAnsiTheme="minorHAnsi"/>
                <w:sz w:val="24"/>
                <w:szCs w:val="24"/>
              </w:rPr>
              <w:t xml:space="preserve">mirati per </w:t>
            </w:r>
            <w:r w:rsidRPr="00991CDC">
              <w:rPr>
                <w:rFonts w:asciiTheme="minorHAnsi" w:eastAsia="Cambria" w:hAnsiTheme="minorHAnsi"/>
                <w:color w:val="000000"/>
                <w:sz w:val="24"/>
                <w:szCs w:val="24"/>
              </w:rPr>
              <w:t xml:space="preserve"> ottimizzare la risposta biochimica di </w:t>
            </w:r>
            <w:r w:rsidRPr="00991CDC">
              <w:rPr>
                <w:rFonts w:asciiTheme="minorHAnsi" w:hAnsiTheme="minorHAnsi"/>
                <w:sz w:val="24"/>
                <w:szCs w:val="24"/>
              </w:rPr>
              <w:t>adattamento</w:t>
            </w:r>
            <w:r w:rsidRPr="00991CDC">
              <w:rPr>
                <w:rFonts w:asciiTheme="minorHAnsi" w:eastAsia="Cambria" w:hAnsiTheme="minorHAnsi"/>
                <w:color w:val="000000"/>
                <w:sz w:val="24"/>
                <w:szCs w:val="24"/>
              </w:rPr>
              <w:t xml:space="preserve"> negli atleti.</w:t>
            </w:r>
          </w:p>
          <w:p w14:paraId="6510299D" w14:textId="77777777" w:rsidR="00B9187F" w:rsidRPr="00991CDC" w:rsidRDefault="00091BA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/>
                <w:color w:val="000000"/>
                <w:sz w:val="24"/>
                <w:szCs w:val="24"/>
              </w:rPr>
            </w:pPr>
            <w:r w:rsidRPr="00991CDC">
              <w:rPr>
                <w:rFonts w:asciiTheme="minorHAnsi" w:eastAsia="Cambria" w:hAnsiTheme="minorHAnsi"/>
                <w:b/>
                <w:bCs/>
                <w:color w:val="000000"/>
                <w:sz w:val="24"/>
                <w:szCs w:val="24"/>
              </w:rPr>
              <w:t>Fisiologia</w:t>
            </w:r>
            <w:r w:rsidRPr="00991CDC">
              <w:rPr>
                <w:rFonts w:asciiTheme="minorHAnsi" w:eastAsia="Cambria" w:hAnsiTheme="minorHAnsi"/>
                <w:color w:val="000000"/>
                <w:sz w:val="24"/>
                <w:szCs w:val="24"/>
              </w:rPr>
              <w:t>: Studio sugli effetti dell’allenamento HIIT sulla capacità aerobica. Applicazione pratica: progettazione di una sessione di allenamento HIIT per atleti di sport di squadra.</w:t>
            </w:r>
          </w:p>
          <w:p w14:paraId="38195948" w14:textId="77777777" w:rsidR="00B9187F" w:rsidRPr="00991CDC" w:rsidRDefault="00091BA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/>
                <w:color w:val="000000"/>
                <w:sz w:val="24"/>
                <w:szCs w:val="24"/>
              </w:rPr>
            </w:pPr>
            <w:r w:rsidRPr="00991CDC">
              <w:rPr>
                <w:rFonts w:asciiTheme="minorHAnsi" w:eastAsia="Cambria" w:hAnsiTheme="minorHAnsi"/>
                <w:b/>
                <w:bCs/>
                <w:color w:val="000000"/>
                <w:sz w:val="24"/>
                <w:szCs w:val="24"/>
              </w:rPr>
              <w:t>Teoria dell’allenamento</w:t>
            </w:r>
            <w:r w:rsidRPr="00991CDC">
              <w:rPr>
                <w:rFonts w:asciiTheme="minorHAnsi" w:eastAsia="Cambria" w:hAnsiTheme="minorHAnsi"/>
                <w:color w:val="000000"/>
                <w:sz w:val="24"/>
                <w:szCs w:val="24"/>
              </w:rPr>
              <w:t xml:space="preserve">: Articolo sulle metodologie di periodizzazione dell’allenamento. Applicazione pratica: strutturazione di un </w:t>
            </w:r>
            <w:proofErr w:type="spellStart"/>
            <w:r w:rsidRPr="00991CDC">
              <w:rPr>
                <w:rFonts w:asciiTheme="minorHAnsi" w:eastAsia="Cambria" w:hAnsiTheme="minorHAnsi"/>
                <w:color w:val="000000"/>
                <w:sz w:val="24"/>
                <w:szCs w:val="24"/>
              </w:rPr>
              <w:t>microciclo</w:t>
            </w:r>
            <w:proofErr w:type="spellEnd"/>
            <w:r w:rsidRPr="00991CDC">
              <w:rPr>
                <w:rFonts w:asciiTheme="minorHAnsi" w:eastAsia="Cambria" w:hAnsiTheme="minorHAnsi"/>
                <w:color w:val="000000"/>
                <w:sz w:val="24"/>
                <w:szCs w:val="24"/>
              </w:rPr>
              <w:t xml:space="preserve"> di allenamento per una disciplina sportiva specifica.</w:t>
            </w:r>
          </w:p>
          <w:p w14:paraId="3F82F28D" w14:textId="77777777" w:rsidR="00B9187F" w:rsidRPr="00991CDC" w:rsidRDefault="00091BA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/>
                <w:color w:val="000000"/>
                <w:sz w:val="24"/>
                <w:szCs w:val="24"/>
              </w:rPr>
            </w:pPr>
            <w:r w:rsidRPr="00991CDC">
              <w:rPr>
                <w:rFonts w:asciiTheme="minorHAnsi" w:eastAsia="Cambria" w:hAnsiTheme="minorHAnsi"/>
                <w:b/>
                <w:bCs/>
                <w:color w:val="000000"/>
                <w:sz w:val="24"/>
                <w:szCs w:val="24"/>
              </w:rPr>
              <w:t>Psicologia</w:t>
            </w:r>
            <w:r w:rsidRPr="00991CDC">
              <w:rPr>
                <w:rFonts w:asciiTheme="minorHAnsi" w:eastAsia="Cambria" w:hAnsiTheme="minorHAnsi"/>
                <w:color w:val="000000"/>
                <w:sz w:val="24"/>
                <w:szCs w:val="24"/>
              </w:rPr>
              <w:t xml:space="preserve">: Ricerca sull’ansia </w:t>
            </w:r>
            <w:proofErr w:type="spellStart"/>
            <w:r w:rsidRPr="00991CDC">
              <w:rPr>
                <w:rFonts w:asciiTheme="minorHAnsi" w:eastAsia="Cambria" w:hAnsiTheme="minorHAnsi"/>
                <w:color w:val="000000"/>
                <w:sz w:val="24"/>
                <w:szCs w:val="24"/>
              </w:rPr>
              <w:t>pre</w:t>
            </w:r>
            <w:proofErr w:type="spellEnd"/>
            <w:r w:rsidRPr="00991CDC">
              <w:rPr>
                <w:rFonts w:asciiTheme="minorHAnsi" w:eastAsia="Cambria" w:hAnsiTheme="minorHAnsi"/>
                <w:color w:val="000000"/>
                <w:sz w:val="24"/>
                <w:szCs w:val="24"/>
              </w:rPr>
              <w:t>-gara negli atleti. Applicazione pratica: proposta di tecniche di gestione dello stress per migliorare la performance.</w:t>
            </w:r>
          </w:p>
          <w:p w14:paraId="1D9FEB6F" w14:textId="77777777" w:rsidR="00B9187F" w:rsidRPr="00991CDC" w:rsidRDefault="00091BA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/>
                <w:color w:val="000000"/>
                <w:sz w:val="24"/>
                <w:szCs w:val="24"/>
              </w:rPr>
            </w:pPr>
            <w:r w:rsidRPr="00991CDC">
              <w:rPr>
                <w:rFonts w:asciiTheme="minorHAnsi" w:eastAsia="Cambria" w:hAnsiTheme="minorHAnsi"/>
                <w:b/>
                <w:bCs/>
                <w:color w:val="000000"/>
                <w:sz w:val="24"/>
                <w:szCs w:val="24"/>
              </w:rPr>
              <w:t>Pedagogia</w:t>
            </w:r>
            <w:r w:rsidRPr="00991CDC">
              <w:rPr>
                <w:rFonts w:asciiTheme="minorHAnsi" w:eastAsia="Cambria" w:hAnsiTheme="minorHAnsi"/>
                <w:color w:val="000000"/>
                <w:sz w:val="24"/>
                <w:szCs w:val="24"/>
              </w:rPr>
              <w:t>: Studio sull'importanza del gioco nei processi di apprendimento motorio nei bambini. Applicazione pratica: progettazione di attività ludico-motorie per favorire lo sviluppo delle capacità coordinative e cognitive nei bambini in età prescolare.</w:t>
            </w:r>
          </w:p>
          <w:p w14:paraId="1B17BD7F" w14:textId="77777777" w:rsidR="00B9187F" w:rsidRPr="00991CDC" w:rsidRDefault="00091BA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/>
                <w:color w:val="000000"/>
                <w:sz w:val="24"/>
                <w:szCs w:val="24"/>
              </w:rPr>
            </w:pPr>
            <w:r w:rsidRPr="00991CDC">
              <w:rPr>
                <w:rFonts w:asciiTheme="minorHAnsi" w:eastAsia="Cambria" w:hAnsiTheme="minorHAnsi"/>
                <w:b/>
                <w:bCs/>
                <w:color w:val="000000"/>
                <w:sz w:val="24"/>
                <w:szCs w:val="24"/>
              </w:rPr>
              <w:t>Igiene</w:t>
            </w:r>
            <w:r w:rsidRPr="00991CDC">
              <w:rPr>
                <w:rFonts w:asciiTheme="minorHAnsi" w:eastAsia="Cambria" w:hAnsiTheme="minorHAnsi"/>
                <w:color w:val="000000"/>
                <w:sz w:val="24"/>
                <w:szCs w:val="24"/>
              </w:rPr>
              <w:t>: Articolo sulle strategie di prevenzione degli infortuni nei contesti sportivi. Applicazione pratica: sviluppo di un programma di riscaldamento e stretching mirato alla prevenzione.</w:t>
            </w:r>
          </w:p>
          <w:p w14:paraId="78CD5F24" w14:textId="77777777" w:rsidR="00B9187F" w:rsidRPr="00991CDC" w:rsidRDefault="00091BA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/>
                <w:color w:val="000000"/>
                <w:sz w:val="24"/>
                <w:szCs w:val="24"/>
              </w:rPr>
            </w:pPr>
            <w:r w:rsidRPr="00991CDC">
              <w:rPr>
                <w:rFonts w:asciiTheme="minorHAnsi" w:eastAsia="Cambria" w:hAnsiTheme="minorHAnsi"/>
                <w:b/>
                <w:bCs/>
                <w:color w:val="000000"/>
                <w:sz w:val="24"/>
                <w:szCs w:val="24"/>
              </w:rPr>
              <w:t>Economia</w:t>
            </w:r>
            <w:r w:rsidRPr="00991CDC">
              <w:rPr>
                <w:rFonts w:asciiTheme="minorHAnsi" w:eastAsia="Cambria" w:hAnsiTheme="minorHAnsi"/>
                <w:color w:val="000000"/>
                <w:sz w:val="24"/>
                <w:szCs w:val="24"/>
              </w:rPr>
              <w:t>: Studio sull’impatto economico degli eventi sportivi a livello locale. Applicazione pratica: analisi di un evento sportivo con simulazione del ritorno economico per il territorio.</w:t>
            </w:r>
          </w:p>
          <w:p w14:paraId="79C7D625" w14:textId="77777777" w:rsidR="00B9187F" w:rsidRPr="00991CDC" w:rsidRDefault="00091BA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/>
                <w:color w:val="000000"/>
                <w:sz w:val="24"/>
                <w:szCs w:val="24"/>
              </w:rPr>
            </w:pPr>
            <w:r w:rsidRPr="00991CDC">
              <w:rPr>
                <w:rFonts w:asciiTheme="minorHAnsi" w:eastAsia="Cambria" w:hAnsiTheme="minorHAnsi"/>
                <w:b/>
                <w:bCs/>
                <w:color w:val="000000"/>
                <w:sz w:val="24"/>
                <w:szCs w:val="24"/>
              </w:rPr>
              <w:lastRenderedPageBreak/>
              <w:t>Diritto</w:t>
            </w:r>
            <w:r w:rsidRPr="00991CDC">
              <w:rPr>
                <w:rFonts w:asciiTheme="minorHAnsi" w:eastAsia="Cambria" w:hAnsiTheme="minorHAnsi"/>
                <w:color w:val="000000"/>
                <w:sz w:val="24"/>
                <w:szCs w:val="24"/>
              </w:rPr>
              <w:t>: Articolo sulla responsabilità legale dell’istruttore sportivo. Applicazione pratica: elaborazione di linee guida per garantire la sicurezza e il rispetto della normativa negli allenamenti.</w:t>
            </w:r>
          </w:p>
          <w:p w14:paraId="026F4334" w14:textId="77777777" w:rsidR="00B9187F" w:rsidRPr="00991CDC" w:rsidRDefault="00B9187F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0171DBD0" w14:textId="77777777" w:rsidR="00B9187F" w:rsidRPr="00991CDC" w:rsidRDefault="00091BA8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991CDC">
              <w:rPr>
                <w:rFonts w:asciiTheme="minorHAnsi" w:hAnsiTheme="minorHAnsi"/>
                <w:sz w:val="24"/>
                <w:szCs w:val="24"/>
              </w:rPr>
              <w:t>L’applicazione pratica potrebbe essere anche presentata con un caso studio.</w:t>
            </w:r>
          </w:p>
          <w:p w14:paraId="080A7DB4" w14:textId="77777777" w:rsidR="00B9187F" w:rsidRPr="00991CDC" w:rsidRDefault="00091B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/>
                <w:color w:val="000000"/>
                <w:sz w:val="24"/>
                <w:szCs w:val="24"/>
              </w:rPr>
            </w:pPr>
            <w:r w:rsidRPr="00991CDC">
              <w:rPr>
                <w:rFonts w:asciiTheme="minorHAnsi" w:eastAsia="Cambria" w:hAnsiTheme="minorHAnsi"/>
                <w:b/>
                <w:bCs/>
                <w:color w:val="000000"/>
                <w:sz w:val="24"/>
                <w:szCs w:val="24"/>
              </w:rPr>
              <w:t>Esempi di casi studio</w:t>
            </w:r>
            <w:r w:rsidRPr="00991CDC">
              <w:rPr>
                <w:rFonts w:asciiTheme="minorHAnsi" w:eastAsia="Cambria" w:hAnsiTheme="minorHAnsi"/>
                <w:color w:val="000000"/>
                <w:sz w:val="24"/>
                <w:szCs w:val="24"/>
              </w:rPr>
              <w:t xml:space="preserve"> L’applicazione pratica potrà essere presentata anche attraverso un caso studio, che permetta di analizzare situazioni reali o simulate per evidenziare l’applicazione concreta dei principi teorici. Ad esempio:</w:t>
            </w:r>
          </w:p>
          <w:p w14:paraId="15852347" w14:textId="77777777" w:rsidR="00B9187F" w:rsidRPr="00991CDC" w:rsidRDefault="00091BA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/>
                <w:color w:val="000000"/>
                <w:sz w:val="24"/>
                <w:szCs w:val="24"/>
              </w:rPr>
            </w:pPr>
            <w:r w:rsidRPr="00991CDC">
              <w:rPr>
                <w:rFonts w:asciiTheme="minorHAnsi" w:eastAsia="Cambria" w:hAnsiTheme="minorHAnsi"/>
                <w:color w:val="000000"/>
                <w:sz w:val="24"/>
                <w:szCs w:val="24"/>
              </w:rPr>
              <w:t>Analisi dell’efficacia di un programma di allenamento per la prevenzione degli infortuni in una squadra di calcio giovanile, basato sui dati raccolti nel corso della stagione.</w:t>
            </w:r>
          </w:p>
          <w:p w14:paraId="2FA706AF" w14:textId="77777777" w:rsidR="00B9187F" w:rsidRPr="00991CDC" w:rsidRDefault="00091BA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/>
                <w:color w:val="000000"/>
                <w:sz w:val="24"/>
                <w:szCs w:val="24"/>
              </w:rPr>
            </w:pPr>
            <w:r w:rsidRPr="00991CDC">
              <w:rPr>
                <w:rFonts w:asciiTheme="minorHAnsi" w:eastAsia="Cambria" w:hAnsiTheme="minorHAnsi"/>
                <w:color w:val="000000"/>
                <w:sz w:val="24"/>
                <w:szCs w:val="24"/>
              </w:rPr>
              <w:t xml:space="preserve">Studio di un caso di </w:t>
            </w:r>
            <w:proofErr w:type="spellStart"/>
            <w:r w:rsidRPr="00991CDC">
              <w:rPr>
                <w:rFonts w:asciiTheme="minorHAnsi" w:eastAsia="Cambria" w:hAnsiTheme="minorHAnsi"/>
                <w:color w:val="000000"/>
                <w:sz w:val="24"/>
                <w:szCs w:val="24"/>
              </w:rPr>
              <w:t>overtraining</w:t>
            </w:r>
            <w:proofErr w:type="spellEnd"/>
            <w:r w:rsidRPr="00991CDC">
              <w:rPr>
                <w:rFonts w:asciiTheme="minorHAnsi" w:eastAsia="Cambria" w:hAnsiTheme="minorHAnsi"/>
                <w:color w:val="000000"/>
                <w:sz w:val="24"/>
                <w:szCs w:val="24"/>
              </w:rPr>
              <w:t xml:space="preserve"> in un atleta di endurance, con l’elaborazione di strategie di recupero e adattamento del carico di allenamento.</w:t>
            </w:r>
          </w:p>
          <w:p w14:paraId="35B833D5" w14:textId="77777777" w:rsidR="00B9187F" w:rsidRPr="00991CDC" w:rsidRDefault="00091BA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/>
                <w:color w:val="000000"/>
                <w:sz w:val="24"/>
                <w:szCs w:val="24"/>
              </w:rPr>
            </w:pPr>
            <w:r w:rsidRPr="00991CDC">
              <w:rPr>
                <w:rFonts w:asciiTheme="minorHAnsi" w:eastAsia="Cambria" w:hAnsiTheme="minorHAnsi"/>
                <w:color w:val="000000"/>
                <w:sz w:val="24"/>
                <w:szCs w:val="24"/>
              </w:rPr>
              <w:t>Valutazione dell’impatto di un intervento psicologico su un atleta con elevata ansia da prestazione, attraverso test prima e dopo l’intervento.</w:t>
            </w:r>
          </w:p>
          <w:p w14:paraId="76A950A3" w14:textId="77777777" w:rsidR="00B9187F" w:rsidRPr="00991CDC" w:rsidRDefault="00091BA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/>
                <w:color w:val="000000"/>
                <w:sz w:val="24"/>
                <w:szCs w:val="24"/>
              </w:rPr>
            </w:pPr>
            <w:r w:rsidRPr="00991CDC">
              <w:rPr>
                <w:rFonts w:asciiTheme="minorHAnsi" w:eastAsia="Cambria" w:hAnsiTheme="minorHAnsi"/>
                <w:color w:val="000000"/>
                <w:sz w:val="24"/>
                <w:szCs w:val="24"/>
              </w:rPr>
              <w:t>Simulazione della gestione economica di un piccolo evento sportivo locale, analizzando le spese, i ricavi e il potenziale impatto turistico.</w:t>
            </w:r>
          </w:p>
          <w:p w14:paraId="58876A62" w14:textId="77777777" w:rsidR="00B9187F" w:rsidRPr="00991CDC" w:rsidRDefault="00091BA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Theme="minorHAnsi" w:eastAsia="Cambria" w:hAnsiTheme="minorHAnsi"/>
                <w:color w:val="000000"/>
                <w:sz w:val="24"/>
                <w:szCs w:val="24"/>
              </w:rPr>
            </w:pPr>
            <w:r w:rsidRPr="00991CDC">
              <w:rPr>
                <w:rFonts w:asciiTheme="minorHAnsi" w:eastAsia="Cambria" w:hAnsiTheme="minorHAnsi"/>
                <w:color w:val="000000"/>
                <w:sz w:val="24"/>
                <w:szCs w:val="24"/>
              </w:rPr>
              <w:t>Analisi di un caso giuridico riguardante la responsabilità di un istruttore sportivo in seguito a un infortunio, con discussione sulle implicazioni normative.</w:t>
            </w:r>
          </w:p>
          <w:p w14:paraId="5E092477" w14:textId="77777777" w:rsidR="00B9187F" w:rsidRPr="00991CDC" w:rsidRDefault="00B9187F">
            <w:pPr>
              <w:jc w:val="both"/>
              <w:rPr>
                <w:rFonts w:asciiTheme="minorHAnsi" w:eastAsia="Calibri" w:hAnsiTheme="minorHAnsi" w:cs="Calibri"/>
                <w:sz w:val="24"/>
                <w:szCs w:val="24"/>
              </w:rPr>
            </w:pPr>
          </w:p>
          <w:p w14:paraId="1FC8D488" w14:textId="77777777" w:rsidR="00B9187F" w:rsidRPr="00991CDC" w:rsidRDefault="00091BA8">
            <w:pPr>
              <w:jc w:val="both"/>
              <w:rPr>
                <w:rFonts w:asciiTheme="minorHAnsi" w:hAnsiTheme="minorHAnsi"/>
                <w:i/>
                <w:iCs/>
                <w:sz w:val="24"/>
                <w:szCs w:val="24"/>
              </w:rPr>
            </w:pPr>
            <w:r w:rsidRPr="00991CDC">
              <w:rPr>
                <w:rFonts w:asciiTheme="minorHAnsi" w:hAnsiTheme="minorHAnsi"/>
                <w:i/>
                <w:iCs/>
                <w:sz w:val="24"/>
                <w:szCs w:val="24"/>
              </w:rPr>
              <w:t>Indicazioni sul formato:</w:t>
            </w:r>
          </w:p>
          <w:p w14:paraId="768E1D13" w14:textId="77777777" w:rsidR="00B9187F" w:rsidRPr="00991CDC" w:rsidRDefault="00091BA8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991CDC">
              <w:rPr>
                <w:rFonts w:asciiTheme="minorHAnsi" w:hAnsiTheme="minorHAnsi"/>
                <w:sz w:val="24"/>
                <w:szCs w:val="24"/>
              </w:rPr>
              <w:t>Lunghezza:</w:t>
            </w:r>
            <w:r w:rsidRPr="00991CDC">
              <w:rPr>
                <w:rFonts w:asciiTheme="minorHAnsi" w:hAnsiTheme="minorHAnsi"/>
                <w:sz w:val="24"/>
                <w:szCs w:val="24"/>
                <w:highlight w:val="white"/>
              </w:rPr>
              <w:t xml:space="preserve"> massimo 1000 parole (</w:t>
            </w:r>
            <w:r w:rsidRPr="00991CDC">
              <w:rPr>
                <w:rFonts w:asciiTheme="minorHAnsi" w:hAnsiTheme="minorHAnsi"/>
                <w:sz w:val="24"/>
                <w:szCs w:val="24"/>
              </w:rPr>
              <w:t>esclusa bibliografia ed eventuali allegati)</w:t>
            </w:r>
          </w:p>
          <w:p w14:paraId="44FE6088" w14:textId="77777777" w:rsidR="00B9187F" w:rsidRPr="00991CDC" w:rsidRDefault="00091BA8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991CDC">
              <w:rPr>
                <w:rFonts w:asciiTheme="minorHAnsi" w:hAnsiTheme="minorHAnsi"/>
                <w:sz w:val="24"/>
                <w:szCs w:val="24"/>
              </w:rPr>
              <w:t>Carattere Testo: Times New Roman</w:t>
            </w:r>
          </w:p>
          <w:p w14:paraId="6DCA1A58" w14:textId="77777777" w:rsidR="00B9187F" w:rsidRPr="00991CDC" w:rsidRDefault="00091BA8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991CDC">
              <w:rPr>
                <w:rFonts w:asciiTheme="minorHAnsi" w:hAnsiTheme="minorHAnsi"/>
                <w:sz w:val="24"/>
                <w:szCs w:val="24"/>
              </w:rPr>
              <w:t>Dimensione Testo: 12</w:t>
            </w:r>
          </w:p>
          <w:p w14:paraId="7D61931B" w14:textId="77777777" w:rsidR="00B9187F" w:rsidRPr="00991CDC" w:rsidRDefault="00091BA8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991CDC">
              <w:rPr>
                <w:rFonts w:asciiTheme="minorHAnsi" w:hAnsiTheme="minorHAnsi"/>
                <w:sz w:val="24"/>
                <w:szCs w:val="24"/>
              </w:rPr>
              <w:t>Interlinea: 1</w:t>
            </w:r>
          </w:p>
          <w:p w14:paraId="23557DCD" w14:textId="77777777" w:rsidR="00B9187F" w:rsidRPr="00991CDC" w:rsidRDefault="00091BA8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991CDC">
              <w:rPr>
                <w:rFonts w:asciiTheme="minorHAnsi" w:hAnsiTheme="minorHAnsi"/>
                <w:sz w:val="24"/>
                <w:szCs w:val="24"/>
              </w:rPr>
              <w:t xml:space="preserve">La bibliografia (fortemente consigliata) e gli eventuali allegati sono considerati come testo aggiuntivo rispetto la lunghezza prevista e, pertanto, non hanno limiti. </w:t>
            </w:r>
          </w:p>
        </w:tc>
      </w:tr>
    </w:tbl>
    <w:p w14:paraId="0FB0815C" w14:textId="77777777" w:rsidR="00B9187F" w:rsidRPr="00991CDC" w:rsidRDefault="00091BA8">
      <w:pPr>
        <w:rPr>
          <w:rFonts w:asciiTheme="minorHAnsi" w:hAnsiTheme="minorHAnsi"/>
          <w:b/>
          <w:bCs/>
          <w:i/>
          <w:iCs/>
          <w:sz w:val="24"/>
          <w:szCs w:val="24"/>
        </w:rPr>
      </w:pPr>
      <w:r w:rsidRPr="00991CDC">
        <w:rPr>
          <w:rFonts w:asciiTheme="minorHAnsi" w:hAnsiTheme="minorHAnsi"/>
        </w:rPr>
        <w:lastRenderedPageBreak/>
        <w:br w:type="page"/>
      </w:r>
    </w:p>
    <w:tbl>
      <w:tblPr>
        <w:tblStyle w:val="a0"/>
        <w:tblW w:w="96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02"/>
        <w:gridCol w:w="6820"/>
      </w:tblGrid>
      <w:tr w:rsidR="00B9187F" w:rsidRPr="00991CDC" w14:paraId="031E1CAF" w14:textId="77777777">
        <w:tc>
          <w:tcPr>
            <w:tcW w:w="2802" w:type="dxa"/>
          </w:tcPr>
          <w:p w14:paraId="015F59C0" w14:textId="77777777" w:rsidR="00B9187F" w:rsidRPr="00991CDC" w:rsidRDefault="00091BA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91CDC">
              <w:rPr>
                <w:rFonts w:asciiTheme="minorHAnsi" w:hAnsiTheme="minorHAnsi"/>
                <w:b/>
                <w:bCs/>
                <w:sz w:val="24"/>
                <w:szCs w:val="24"/>
              </w:rPr>
              <w:lastRenderedPageBreak/>
              <w:t>Cognome</w:t>
            </w:r>
          </w:p>
        </w:tc>
        <w:tc>
          <w:tcPr>
            <w:tcW w:w="6820" w:type="dxa"/>
          </w:tcPr>
          <w:p w14:paraId="4202DE7C" w14:textId="77777777" w:rsidR="00B9187F" w:rsidRPr="00991CDC" w:rsidRDefault="00B9187F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9187F" w:rsidRPr="00991CDC" w14:paraId="0043F166" w14:textId="77777777">
        <w:tc>
          <w:tcPr>
            <w:tcW w:w="2802" w:type="dxa"/>
          </w:tcPr>
          <w:p w14:paraId="353F1827" w14:textId="77777777" w:rsidR="00B9187F" w:rsidRPr="00991CDC" w:rsidRDefault="00091BA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91CDC">
              <w:rPr>
                <w:rFonts w:asciiTheme="minorHAnsi" w:hAnsiTheme="minorHAnsi"/>
                <w:b/>
                <w:bCs/>
                <w:sz w:val="24"/>
                <w:szCs w:val="24"/>
              </w:rPr>
              <w:t>Nome</w:t>
            </w:r>
          </w:p>
        </w:tc>
        <w:tc>
          <w:tcPr>
            <w:tcW w:w="6820" w:type="dxa"/>
          </w:tcPr>
          <w:p w14:paraId="508E5AF3" w14:textId="77777777" w:rsidR="00B9187F" w:rsidRPr="00991CDC" w:rsidRDefault="00B9187F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9187F" w:rsidRPr="00991CDC" w14:paraId="62BACBCC" w14:textId="77777777">
        <w:tc>
          <w:tcPr>
            <w:tcW w:w="2802" w:type="dxa"/>
          </w:tcPr>
          <w:p w14:paraId="499096B8" w14:textId="77777777" w:rsidR="00B9187F" w:rsidRPr="00991CDC" w:rsidRDefault="00091BA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91CDC">
              <w:rPr>
                <w:rFonts w:asciiTheme="minorHAnsi" w:hAnsiTheme="minorHAnsi"/>
                <w:b/>
                <w:bCs/>
                <w:sz w:val="24"/>
                <w:szCs w:val="24"/>
              </w:rPr>
              <w:t>Matricola</w:t>
            </w:r>
          </w:p>
        </w:tc>
        <w:tc>
          <w:tcPr>
            <w:tcW w:w="6820" w:type="dxa"/>
          </w:tcPr>
          <w:p w14:paraId="4AF2E151" w14:textId="77777777" w:rsidR="00B9187F" w:rsidRPr="00991CDC" w:rsidRDefault="00B9187F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9187F" w:rsidRPr="00991CDC" w14:paraId="5F254E60" w14:textId="77777777">
        <w:tc>
          <w:tcPr>
            <w:tcW w:w="2802" w:type="dxa"/>
          </w:tcPr>
          <w:p w14:paraId="3329361D" w14:textId="77777777" w:rsidR="00B9187F" w:rsidRPr="00991CDC" w:rsidRDefault="00091BA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91CDC">
              <w:rPr>
                <w:rFonts w:asciiTheme="minorHAnsi" w:hAnsiTheme="minorHAnsi"/>
                <w:b/>
                <w:bCs/>
                <w:sz w:val="24"/>
                <w:szCs w:val="24"/>
              </w:rPr>
              <w:t>Titolo dell’elaborato</w:t>
            </w:r>
          </w:p>
        </w:tc>
        <w:tc>
          <w:tcPr>
            <w:tcW w:w="6820" w:type="dxa"/>
          </w:tcPr>
          <w:p w14:paraId="4F0DCAAE" w14:textId="77777777" w:rsidR="00B9187F" w:rsidRPr="00991CDC" w:rsidRDefault="00B9187F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9187F" w:rsidRPr="00991CDC" w14:paraId="7DB21D07" w14:textId="77777777">
        <w:tc>
          <w:tcPr>
            <w:tcW w:w="2802" w:type="dxa"/>
          </w:tcPr>
          <w:p w14:paraId="353C988F" w14:textId="77777777" w:rsidR="00B9187F" w:rsidRPr="00991CDC" w:rsidRDefault="00091BA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91CDC">
              <w:rPr>
                <w:rFonts w:asciiTheme="minorHAnsi" w:hAnsiTheme="minorHAnsi"/>
                <w:b/>
                <w:bCs/>
                <w:sz w:val="24"/>
                <w:szCs w:val="24"/>
              </w:rPr>
              <w:t>Titolo ORIGINALE dell’articolo/capitolo di libro</w:t>
            </w:r>
          </w:p>
        </w:tc>
        <w:tc>
          <w:tcPr>
            <w:tcW w:w="6820" w:type="dxa"/>
          </w:tcPr>
          <w:p w14:paraId="70B57E10" w14:textId="77777777" w:rsidR="00B9187F" w:rsidRPr="00991CDC" w:rsidRDefault="00B9187F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9187F" w:rsidRPr="00991CDC" w14:paraId="4F01D8E3" w14:textId="77777777">
        <w:tc>
          <w:tcPr>
            <w:tcW w:w="2802" w:type="dxa"/>
          </w:tcPr>
          <w:p w14:paraId="35108111" w14:textId="77777777" w:rsidR="00B9187F" w:rsidRPr="00991CDC" w:rsidRDefault="00091BA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91CDC">
              <w:rPr>
                <w:rFonts w:asciiTheme="minorHAnsi" w:hAnsiTheme="minorHAnsi"/>
                <w:b/>
                <w:bCs/>
                <w:sz w:val="24"/>
                <w:szCs w:val="24"/>
              </w:rPr>
              <w:t>Lingua dell’articolo</w:t>
            </w:r>
          </w:p>
        </w:tc>
        <w:tc>
          <w:tcPr>
            <w:tcW w:w="6820" w:type="dxa"/>
          </w:tcPr>
          <w:p w14:paraId="553435D4" w14:textId="77777777" w:rsidR="00B9187F" w:rsidRPr="00991CDC" w:rsidRDefault="00B9187F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9187F" w:rsidRPr="00991CDC" w14:paraId="6AE19005" w14:textId="77777777">
        <w:tc>
          <w:tcPr>
            <w:tcW w:w="2802" w:type="dxa"/>
          </w:tcPr>
          <w:p w14:paraId="14EA5243" w14:textId="77777777" w:rsidR="00B9187F" w:rsidRPr="00991CDC" w:rsidRDefault="00091BA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91CDC">
              <w:rPr>
                <w:rFonts w:asciiTheme="minorHAnsi" w:hAnsiTheme="minorHAnsi"/>
                <w:b/>
                <w:bCs/>
                <w:sz w:val="24"/>
                <w:szCs w:val="24"/>
              </w:rPr>
              <w:t>Autori</w:t>
            </w:r>
          </w:p>
        </w:tc>
        <w:tc>
          <w:tcPr>
            <w:tcW w:w="6820" w:type="dxa"/>
          </w:tcPr>
          <w:p w14:paraId="7C6286FD" w14:textId="77777777" w:rsidR="00B9187F" w:rsidRPr="00991CDC" w:rsidRDefault="00B9187F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9187F" w:rsidRPr="00991CDC" w14:paraId="716A5007" w14:textId="77777777">
        <w:tc>
          <w:tcPr>
            <w:tcW w:w="2802" w:type="dxa"/>
          </w:tcPr>
          <w:p w14:paraId="6A5EF03F" w14:textId="77777777" w:rsidR="00B9187F" w:rsidRPr="00991CDC" w:rsidRDefault="00091BA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91CDC">
              <w:rPr>
                <w:rFonts w:asciiTheme="minorHAnsi" w:hAnsiTheme="minorHAnsi"/>
                <w:b/>
                <w:bCs/>
                <w:sz w:val="24"/>
                <w:szCs w:val="24"/>
              </w:rPr>
              <w:t>Anno di pubblicazione</w:t>
            </w:r>
          </w:p>
        </w:tc>
        <w:tc>
          <w:tcPr>
            <w:tcW w:w="6820" w:type="dxa"/>
          </w:tcPr>
          <w:p w14:paraId="57339865" w14:textId="77777777" w:rsidR="00B9187F" w:rsidRPr="00991CDC" w:rsidRDefault="00B9187F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9187F" w:rsidRPr="00991CDC" w14:paraId="6CCC5C8A" w14:textId="77777777">
        <w:tc>
          <w:tcPr>
            <w:tcW w:w="2802" w:type="dxa"/>
          </w:tcPr>
          <w:p w14:paraId="168D079E" w14:textId="77777777" w:rsidR="00B9187F" w:rsidRPr="00991CDC" w:rsidRDefault="00091BA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91CDC">
              <w:rPr>
                <w:rFonts w:asciiTheme="minorHAnsi" w:hAnsiTheme="minorHAnsi"/>
                <w:b/>
                <w:bCs/>
                <w:sz w:val="24"/>
                <w:szCs w:val="24"/>
              </w:rPr>
              <w:t>Rivista/titolo del libro</w:t>
            </w:r>
          </w:p>
        </w:tc>
        <w:tc>
          <w:tcPr>
            <w:tcW w:w="6820" w:type="dxa"/>
          </w:tcPr>
          <w:p w14:paraId="3B6A019B" w14:textId="77777777" w:rsidR="00B9187F" w:rsidRPr="00991CDC" w:rsidRDefault="00B9187F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B9187F" w:rsidRPr="00991CDC" w14:paraId="2DEBD987" w14:textId="77777777">
        <w:tc>
          <w:tcPr>
            <w:tcW w:w="2802" w:type="dxa"/>
          </w:tcPr>
          <w:p w14:paraId="7707140A" w14:textId="77777777" w:rsidR="00B9187F" w:rsidRPr="00991CDC" w:rsidRDefault="00091BA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91CDC">
              <w:rPr>
                <w:rFonts w:asciiTheme="minorHAnsi" w:hAnsiTheme="minorHAnsi"/>
                <w:b/>
                <w:bCs/>
                <w:sz w:val="24"/>
                <w:szCs w:val="24"/>
              </w:rPr>
              <w:t>Docente relatore</w:t>
            </w:r>
          </w:p>
        </w:tc>
        <w:tc>
          <w:tcPr>
            <w:tcW w:w="6820" w:type="dxa"/>
          </w:tcPr>
          <w:p w14:paraId="6598B1DA" w14:textId="77777777" w:rsidR="00B9187F" w:rsidRPr="00991CDC" w:rsidRDefault="00B9187F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4C04E802" w14:textId="77777777" w:rsidR="00B9187F" w:rsidRPr="00991CDC" w:rsidRDefault="00B9187F">
      <w:pPr>
        <w:rPr>
          <w:rFonts w:asciiTheme="minorHAnsi" w:hAnsiTheme="minorHAnsi"/>
          <w:b/>
          <w:bCs/>
          <w:i/>
          <w:iCs/>
          <w:sz w:val="24"/>
          <w:szCs w:val="24"/>
        </w:rPr>
      </w:pPr>
    </w:p>
    <w:p w14:paraId="73457801" w14:textId="77777777" w:rsidR="00B9187F" w:rsidRPr="00991CDC" w:rsidRDefault="00091BA8">
      <w:pPr>
        <w:jc w:val="center"/>
        <w:rPr>
          <w:rFonts w:asciiTheme="minorHAnsi" w:hAnsiTheme="minorHAnsi"/>
          <w:b/>
          <w:bCs/>
          <w:sz w:val="24"/>
          <w:szCs w:val="24"/>
        </w:rPr>
      </w:pPr>
      <w:r w:rsidRPr="00991CDC">
        <w:rPr>
          <w:rFonts w:asciiTheme="minorHAnsi" w:hAnsiTheme="minorHAnsi"/>
          <w:b/>
          <w:bCs/>
          <w:sz w:val="24"/>
          <w:szCs w:val="24"/>
        </w:rPr>
        <w:t>Svolgimento</w:t>
      </w:r>
    </w:p>
    <w:tbl>
      <w:tblPr>
        <w:tblStyle w:val="a1"/>
        <w:tblW w:w="960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6"/>
      </w:tblGrid>
      <w:tr w:rsidR="00B9187F" w:rsidRPr="00991CDC" w14:paraId="61FC25FB" w14:textId="77777777">
        <w:tc>
          <w:tcPr>
            <w:tcW w:w="9606" w:type="dxa"/>
          </w:tcPr>
          <w:p w14:paraId="4B19B20D" w14:textId="77777777" w:rsidR="00B9187F" w:rsidRPr="00991CDC" w:rsidRDefault="00091BA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991CDC">
              <w:rPr>
                <w:rFonts w:asciiTheme="minorHAnsi" w:hAnsiTheme="minorHAnsi"/>
                <w:b/>
                <w:bCs/>
                <w:sz w:val="24"/>
                <w:szCs w:val="24"/>
              </w:rPr>
              <w:t>Introduzione (massimo 50 parole)</w:t>
            </w:r>
          </w:p>
          <w:p w14:paraId="33D087F2" w14:textId="77777777" w:rsidR="00B9187F" w:rsidRPr="00991CDC" w:rsidRDefault="00091BA8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991CDC">
              <w:rPr>
                <w:rFonts w:asciiTheme="minorHAnsi" w:eastAsia="Calibri" w:hAnsiTheme="minorHAnsi" w:cs="Calibri"/>
                <w:sz w:val="24"/>
                <w:szCs w:val="24"/>
              </w:rPr>
              <w:t>-Breve presentazione dell’articolo analizzato</w:t>
            </w:r>
            <w:r w:rsidRPr="00991CDC">
              <w:rPr>
                <w:rFonts w:asciiTheme="minorHAnsi" w:eastAsia="Calibri" w:hAnsiTheme="minorHAnsi" w:cs="Calibri"/>
                <w:sz w:val="24"/>
                <w:szCs w:val="24"/>
              </w:rPr>
              <w:br/>
              <w:t>-Scopo principale dello studio.</w:t>
            </w:r>
          </w:p>
        </w:tc>
      </w:tr>
      <w:tr w:rsidR="00B9187F" w:rsidRPr="00991CDC" w14:paraId="2BB8BB75" w14:textId="77777777">
        <w:tc>
          <w:tcPr>
            <w:tcW w:w="9606" w:type="dxa"/>
          </w:tcPr>
          <w:p w14:paraId="7D2418EE" w14:textId="77777777" w:rsidR="00B9187F" w:rsidRDefault="00B9187F" w:rsidP="00091BA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  <w:p w14:paraId="044A03A5" w14:textId="77777777" w:rsidR="00991CDC" w:rsidRDefault="00991CDC" w:rsidP="00091BA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  <w:p w14:paraId="43BB5F9D" w14:textId="77777777" w:rsidR="00991CDC" w:rsidRDefault="00991CDC" w:rsidP="00091BA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  <w:p w14:paraId="42DD0EED" w14:textId="77777777" w:rsidR="00991CDC" w:rsidRDefault="00991CDC" w:rsidP="00091BA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  <w:p w14:paraId="2149EA93" w14:textId="35926A59" w:rsidR="00991CDC" w:rsidRPr="00991CDC" w:rsidRDefault="00991CDC" w:rsidP="00091BA8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</w:p>
        </w:tc>
      </w:tr>
      <w:tr w:rsidR="00B9187F" w:rsidRPr="00991CDC" w14:paraId="7F21C023" w14:textId="77777777">
        <w:tc>
          <w:tcPr>
            <w:tcW w:w="9606" w:type="dxa"/>
          </w:tcPr>
          <w:p w14:paraId="68FC37DD" w14:textId="77777777" w:rsidR="00B9187F" w:rsidRPr="00991CDC" w:rsidRDefault="00091BA8">
            <w:pPr>
              <w:rPr>
                <w:rFonts w:asciiTheme="minorHAnsi" w:eastAsia="Calibri" w:hAnsiTheme="minorHAnsi" w:cs="Calibri"/>
                <w:b/>
                <w:bCs/>
                <w:sz w:val="24"/>
                <w:szCs w:val="24"/>
              </w:rPr>
            </w:pPr>
            <w:r w:rsidRPr="00991CDC">
              <w:rPr>
                <w:rFonts w:asciiTheme="minorHAnsi" w:eastAsia="Calibri" w:hAnsiTheme="minorHAnsi" w:cs="Calibri"/>
                <w:b/>
                <w:bCs/>
                <w:sz w:val="24"/>
                <w:szCs w:val="24"/>
              </w:rPr>
              <w:t>Materiali e metodi (massimo 50 parole)</w:t>
            </w:r>
          </w:p>
          <w:p w14:paraId="2EF81A9D" w14:textId="77777777" w:rsidR="00B9187F" w:rsidRPr="00991CDC" w:rsidRDefault="00091BA8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991CDC">
              <w:rPr>
                <w:rFonts w:asciiTheme="minorHAnsi" w:eastAsia="Calibri" w:hAnsiTheme="minorHAnsi" w:cs="Calibri"/>
                <w:sz w:val="24"/>
                <w:szCs w:val="24"/>
              </w:rPr>
              <w:t>-Breve descrizione della metodologia utilizzata nell’articolo</w:t>
            </w:r>
          </w:p>
        </w:tc>
      </w:tr>
      <w:tr w:rsidR="00B9187F" w:rsidRPr="00991CDC" w14:paraId="246F1616" w14:textId="77777777">
        <w:tc>
          <w:tcPr>
            <w:tcW w:w="9606" w:type="dxa"/>
          </w:tcPr>
          <w:p w14:paraId="7544E555" w14:textId="77777777" w:rsidR="00B9187F" w:rsidRDefault="00B9187F" w:rsidP="00091BA8">
            <w:pPr>
              <w:rPr>
                <w:rFonts w:asciiTheme="minorHAnsi" w:eastAsia="Calibri" w:hAnsiTheme="minorHAnsi" w:cs="Calibri"/>
                <w:b/>
                <w:bCs/>
                <w:sz w:val="24"/>
                <w:szCs w:val="24"/>
              </w:rPr>
            </w:pPr>
          </w:p>
          <w:p w14:paraId="0D14163F" w14:textId="77777777" w:rsidR="00991CDC" w:rsidRDefault="00991CDC" w:rsidP="00091BA8">
            <w:pPr>
              <w:rPr>
                <w:rFonts w:asciiTheme="minorHAnsi" w:eastAsia="Calibri" w:hAnsiTheme="minorHAnsi" w:cs="Calibri"/>
                <w:b/>
                <w:bCs/>
                <w:sz w:val="24"/>
                <w:szCs w:val="24"/>
              </w:rPr>
            </w:pPr>
          </w:p>
          <w:p w14:paraId="3F2D93B3" w14:textId="77777777" w:rsidR="00991CDC" w:rsidRDefault="00991CDC" w:rsidP="00091BA8">
            <w:pPr>
              <w:rPr>
                <w:rFonts w:asciiTheme="minorHAnsi" w:eastAsia="Calibri" w:hAnsiTheme="minorHAnsi" w:cs="Calibri"/>
                <w:b/>
                <w:bCs/>
                <w:sz w:val="24"/>
                <w:szCs w:val="24"/>
              </w:rPr>
            </w:pPr>
          </w:p>
          <w:p w14:paraId="46CE5B95" w14:textId="77777777" w:rsidR="00991CDC" w:rsidRDefault="00991CDC" w:rsidP="00091BA8">
            <w:pPr>
              <w:rPr>
                <w:rFonts w:asciiTheme="minorHAnsi" w:eastAsia="Calibri" w:hAnsiTheme="minorHAnsi" w:cs="Calibri"/>
                <w:b/>
                <w:bCs/>
                <w:sz w:val="24"/>
                <w:szCs w:val="24"/>
              </w:rPr>
            </w:pPr>
          </w:p>
          <w:p w14:paraId="0693BF7E" w14:textId="77777777" w:rsidR="00991CDC" w:rsidRDefault="00991CDC" w:rsidP="00091BA8">
            <w:pPr>
              <w:rPr>
                <w:rFonts w:asciiTheme="minorHAnsi" w:eastAsia="Calibri" w:hAnsiTheme="minorHAnsi" w:cs="Calibri"/>
                <w:b/>
                <w:bCs/>
                <w:sz w:val="24"/>
                <w:szCs w:val="24"/>
              </w:rPr>
            </w:pPr>
          </w:p>
          <w:p w14:paraId="4CD50D61" w14:textId="759C41C3" w:rsidR="00991CDC" w:rsidRPr="00991CDC" w:rsidRDefault="00991CDC" w:rsidP="00091BA8">
            <w:pPr>
              <w:rPr>
                <w:rFonts w:asciiTheme="minorHAnsi" w:eastAsia="Calibri" w:hAnsiTheme="minorHAnsi" w:cs="Calibri"/>
                <w:b/>
                <w:bCs/>
                <w:sz w:val="24"/>
                <w:szCs w:val="24"/>
              </w:rPr>
            </w:pPr>
          </w:p>
        </w:tc>
      </w:tr>
      <w:tr w:rsidR="00B9187F" w:rsidRPr="00991CDC" w14:paraId="66EB57C4" w14:textId="77777777">
        <w:tc>
          <w:tcPr>
            <w:tcW w:w="9606" w:type="dxa"/>
          </w:tcPr>
          <w:p w14:paraId="54AF0748" w14:textId="77777777" w:rsidR="00B9187F" w:rsidRPr="00991CDC" w:rsidRDefault="00091BA8">
            <w:pPr>
              <w:rPr>
                <w:rFonts w:asciiTheme="minorHAnsi" w:eastAsia="Calibri" w:hAnsiTheme="minorHAnsi" w:cs="Calibri"/>
                <w:b/>
                <w:bCs/>
                <w:sz w:val="24"/>
                <w:szCs w:val="24"/>
              </w:rPr>
            </w:pPr>
            <w:r w:rsidRPr="00991CDC">
              <w:rPr>
                <w:rFonts w:asciiTheme="minorHAnsi" w:eastAsia="Calibri" w:hAnsiTheme="minorHAnsi" w:cs="Calibri"/>
                <w:b/>
                <w:bCs/>
                <w:sz w:val="24"/>
                <w:szCs w:val="24"/>
              </w:rPr>
              <w:t>Risultati e Discussione (massimo 100 parole)</w:t>
            </w:r>
          </w:p>
          <w:p w14:paraId="59B74553" w14:textId="77777777" w:rsidR="00B9187F" w:rsidRPr="00991CDC" w:rsidRDefault="00091BA8">
            <w:pPr>
              <w:rPr>
                <w:rFonts w:asciiTheme="minorHAnsi" w:hAnsiTheme="minorHAnsi"/>
                <w:sz w:val="24"/>
                <w:szCs w:val="24"/>
              </w:rPr>
            </w:pPr>
            <w:r w:rsidRPr="00991CDC">
              <w:rPr>
                <w:rFonts w:asciiTheme="minorHAnsi" w:eastAsia="Calibri" w:hAnsiTheme="minorHAnsi" w:cs="Calibri"/>
                <w:sz w:val="24"/>
                <w:szCs w:val="24"/>
              </w:rPr>
              <w:t>- Sintesi e commento dei risultati dell’articolo</w:t>
            </w:r>
          </w:p>
        </w:tc>
      </w:tr>
      <w:tr w:rsidR="00B9187F" w:rsidRPr="00991CDC" w14:paraId="69D75CF0" w14:textId="77777777">
        <w:tc>
          <w:tcPr>
            <w:tcW w:w="9606" w:type="dxa"/>
          </w:tcPr>
          <w:p w14:paraId="527BA88B" w14:textId="77777777" w:rsidR="00B9187F" w:rsidRDefault="00B9187F" w:rsidP="00517033">
            <w:pPr>
              <w:rPr>
                <w:rFonts w:asciiTheme="minorHAnsi" w:eastAsia="Calibri" w:hAnsiTheme="minorHAnsi" w:cs="Calibri"/>
                <w:b/>
                <w:bCs/>
                <w:sz w:val="24"/>
                <w:szCs w:val="24"/>
              </w:rPr>
            </w:pPr>
          </w:p>
          <w:p w14:paraId="5B31FF75" w14:textId="77777777" w:rsidR="00517033" w:rsidRDefault="00517033" w:rsidP="00517033">
            <w:pPr>
              <w:rPr>
                <w:rFonts w:asciiTheme="minorHAnsi" w:eastAsia="Calibri" w:hAnsiTheme="minorHAnsi" w:cs="Calibri"/>
                <w:b/>
                <w:bCs/>
                <w:sz w:val="24"/>
                <w:szCs w:val="24"/>
              </w:rPr>
            </w:pPr>
          </w:p>
          <w:p w14:paraId="3E8F777C" w14:textId="77777777" w:rsidR="00517033" w:rsidRDefault="00517033" w:rsidP="00517033">
            <w:pPr>
              <w:rPr>
                <w:rFonts w:asciiTheme="minorHAnsi" w:eastAsia="Calibri" w:hAnsiTheme="minorHAnsi" w:cs="Calibri"/>
                <w:b/>
                <w:bCs/>
                <w:sz w:val="24"/>
                <w:szCs w:val="24"/>
              </w:rPr>
            </w:pPr>
          </w:p>
          <w:p w14:paraId="6F25E0E6" w14:textId="77777777" w:rsidR="00517033" w:rsidRDefault="00517033" w:rsidP="00517033">
            <w:pPr>
              <w:rPr>
                <w:rFonts w:asciiTheme="minorHAnsi" w:eastAsia="Calibri" w:hAnsiTheme="minorHAnsi" w:cs="Calibri"/>
                <w:b/>
                <w:bCs/>
                <w:sz w:val="24"/>
                <w:szCs w:val="24"/>
              </w:rPr>
            </w:pPr>
          </w:p>
          <w:p w14:paraId="5E7A69E6" w14:textId="77777777" w:rsidR="00517033" w:rsidRDefault="00517033" w:rsidP="00517033">
            <w:pPr>
              <w:rPr>
                <w:rFonts w:asciiTheme="minorHAnsi" w:eastAsia="Calibri" w:hAnsiTheme="minorHAnsi" w:cs="Calibri"/>
                <w:b/>
                <w:bCs/>
                <w:sz w:val="24"/>
                <w:szCs w:val="24"/>
              </w:rPr>
            </w:pPr>
          </w:p>
          <w:p w14:paraId="6983095D" w14:textId="77777777" w:rsidR="00517033" w:rsidRDefault="00517033" w:rsidP="00517033">
            <w:pPr>
              <w:rPr>
                <w:rFonts w:asciiTheme="minorHAnsi" w:eastAsia="Calibri" w:hAnsiTheme="minorHAnsi" w:cs="Calibri"/>
                <w:b/>
                <w:bCs/>
                <w:sz w:val="24"/>
                <w:szCs w:val="24"/>
              </w:rPr>
            </w:pPr>
          </w:p>
          <w:p w14:paraId="1164F9FF" w14:textId="193D8E26" w:rsidR="00517033" w:rsidRPr="00991CDC" w:rsidRDefault="00517033" w:rsidP="00517033">
            <w:pPr>
              <w:rPr>
                <w:rFonts w:asciiTheme="minorHAnsi" w:eastAsia="Calibri" w:hAnsiTheme="minorHAnsi" w:cs="Calibri"/>
                <w:b/>
                <w:bCs/>
                <w:sz w:val="24"/>
                <w:szCs w:val="24"/>
              </w:rPr>
            </w:pPr>
          </w:p>
        </w:tc>
      </w:tr>
      <w:tr w:rsidR="00B9187F" w:rsidRPr="00991CDC" w14:paraId="0AF2A94A" w14:textId="77777777">
        <w:tc>
          <w:tcPr>
            <w:tcW w:w="9606" w:type="dxa"/>
          </w:tcPr>
          <w:p w14:paraId="061550F6" w14:textId="77777777" w:rsidR="00B9187F" w:rsidRPr="00991CDC" w:rsidRDefault="00091BA8">
            <w:pPr>
              <w:rPr>
                <w:rFonts w:asciiTheme="minorHAnsi" w:eastAsia="Calibri" w:hAnsiTheme="minorHAnsi" w:cs="Calibri"/>
                <w:b/>
                <w:bCs/>
                <w:sz w:val="24"/>
                <w:szCs w:val="24"/>
              </w:rPr>
            </w:pPr>
            <w:r w:rsidRPr="00991CDC">
              <w:rPr>
                <w:rFonts w:asciiTheme="minorHAnsi" w:eastAsia="Calibri" w:hAnsiTheme="minorHAnsi" w:cs="Calibri"/>
                <w:b/>
                <w:bCs/>
                <w:sz w:val="24"/>
                <w:szCs w:val="24"/>
              </w:rPr>
              <w:t>Applicazioni Pratiche (massimo 800 parole)</w:t>
            </w:r>
          </w:p>
          <w:p w14:paraId="4D4A469F" w14:textId="77777777" w:rsidR="00D236FA" w:rsidRDefault="00091BA8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991CDC">
              <w:rPr>
                <w:rFonts w:asciiTheme="minorHAnsi" w:eastAsia="Calibri" w:hAnsiTheme="minorHAnsi" w:cs="Calibri"/>
                <w:b/>
                <w:bCs/>
                <w:sz w:val="24"/>
                <w:szCs w:val="24"/>
              </w:rPr>
              <w:t xml:space="preserve">- </w:t>
            </w:r>
            <w:r w:rsidRPr="00991CDC">
              <w:rPr>
                <w:rFonts w:asciiTheme="minorHAnsi" w:eastAsia="Calibri" w:hAnsiTheme="minorHAnsi" w:cs="Calibri"/>
                <w:sz w:val="24"/>
                <w:szCs w:val="24"/>
              </w:rPr>
              <w:t>Come i risultati dello studio possono essere applicati nella pratica professionale delle scienze motorie.</w:t>
            </w:r>
            <w:r w:rsidRPr="00991CDC">
              <w:rPr>
                <w:rFonts w:asciiTheme="minorHAnsi" w:eastAsia="Calibri" w:hAnsiTheme="minorHAnsi" w:cs="Calibri"/>
                <w:sz w:val="24"/>
                <w:szCs w:val="24"/>
              </w:rPr>
              <w:br/>
            </w:r>
          </w:p>
          <w:p w14:paraId="2B0F12FE" w14:textId="77777777" w:rsidR="00D236FA" w:rsidRDefault="00091BA8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991CDC">
              <w:rPr>
                <w:rFonts w:asciiTheme="minorHAnsi" w:eastAsia="Calibri" w:hAnsiTheme="minorHAnsi" w:cs="Calibri"/>
                <w:sz w:val="24"/>
                <w:szCs w:val="24"/>
              </w:rPr>
              <w:br/>
              <w:t>- Implicazioni per allenatori, preparatori atletici, chinesiologi, educatori motori o altri professionisti del settore.</w:t>
            </w:r>
            <w:r w:rsidRPr="00991CDC">
              <w:rPr>
                <w:rFonts w:asciiTheme="minorHAnsi" w:eastAsia="Calibri" w:hAnsiTheme="minorHAnsi" w:cs="Calibri"/>
                <w:sz w:val="24"/>
                <w:szCs w:val="24"/>
              </w:rPr>
              <w:br/>
            </w:r>
          </w:p>
          <w:p w14:paraId="7ACFA4D0" w14:textId="35842F15" w:rsidR="00B9187F" w:rsidRPr="00991CDC" w:rsidRDefault="00091BA8">
            <w:pPr>
              <w:rPr>
                <w:rFonts w:asciiTheme="minorHAnsi" w:eastAsia="Calibri" w:hAnsiTheme="minorHAnsi" w:cs="Calibri"/>
                <w:b/>
                <w:bCs/>
                <w:sz w:val="24"/>
                <w:szCs w:val="24"/>
              </w:rPr>
            </w:pPr>
            <w:r w:rsidRPr="00991CDC">
              <w:rPr>
                <w:rFonts w:asciiTheme="minorHAnsi" w:eastAsia="Calibri" w:hAnsiTheme="minorHAnsi" w:cs="Calibri"/>
                <w:sz w:val="24"/>
                <w:szCs w:val="24"/>
              </w:rPr>
              <w:br/>
              <w:t xml:space="preserve">Esempi concreti di utilizzo delle informazioni in contesti reali, facendo riferimento al tirocinio svolto, a un'esperienza pratica seguita durante il triennio (es. programmazione dell’allenamento, strategie di recupero, prevenzione degli infortuni, attività ludico-motoria </w:t>
            </w:r>
            <w:r w:rsidRPr="00991CDC">
              <w:rPr>
                <w:rFonts w:asciiTheme="minorHAnsi" w:eastAsia="Calibri" w:hAnsiTheme="minorHAnsi" w:cs="Calibri"/>
                <w:sz w:val="24"/>
                <w:szCs w:val="24"/>
              </w:rPr>
              <w:lastRenderedPageBreak/>
              <w:t>per bambini, inclusione attraverso il movimento, adattamenti per specifiche fasce d’età o abilità) o ad un caso studio.</w:t>
            </w:r>
          </w:p>
        </w:tc>
      </w:tr>
      <w:tr w:rsidR="00B9187F" w:rsidRPr="00991CDC" w14:paraId="5437678E" w14:textId="77777777">
        <w:tc>
          <w:tcPr>
            <w:tcW w:w="9606" w:type="dxa"/>
          </w:tcPr>
          <w:p w14:paraId="1A553AC0" w14:textId="77777777" w:rsidR="00B9187F" w:rsidRPr="00991CDC" w:rsidRDefault="00B9187F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52BB9A6F" w14:textId="77777777" w:rsidR="00B9187F" w:rsidRPr="00991CDC" w:rsidRDefault="00B9187F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0220877E" w14:textId="77777777" w:rsidR="004F2BA6" w:rsidRPr="00991CDC" w:rsidRDefault="004F2BA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34FAA738" w14:textId="77777777" w:rsidR="004F2BA6" w:rsidRPr="00991CDC" w:rsidRDefault="004F2BA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0EEDDCE6" w14:textId="77777777" w:rsidR="004F2BA6" w:rsidRPr="00991CDC" w:rsidRDefault="004F2BA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56402DF5" w14:textId="77777777" w:rsidR="004F2BA6" w:rsidRPr="00991CDC" w:rsidRDefault="004F2BA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772FF800" w14:textId="77777777" w:rsidR="004F2BA6" w:rsidRPr="00991CDC" w:rsidRDefault="004F2BA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064A1CB4" w14:textId="77777777" w:rsidR="004F2BA6" w:rsidRPr="00991CDC" w:rsidRDefault="004F2BA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643BCCE0" w14:textId="77777777" w:rsidR="004F2BA6" w:rsidRPr="00991CDC" w:rsidRDefault="004F2BA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652FA303" w14:textId="77777777" w:rsidR="004F2BA6" w:rsidRPr="00991CDC" w:rsidRDefault="004F2BA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6F8D8AAB" w14:textId="77777777" w:rsidR="004F2BA6" w:rsidRPr="00991CDC" w:rsidRDefault="004F2BA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240DC77F" w14:textId="77777777" w:rsidR="004F2BA6" w:rsidRPr="00991CDC" w:rsidRDefault="004F2BA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3FAB12E7" w14:textId="77777777" w:rsidR="004F2BA6" w:rsidRPr="00991CDC" w:rsidRDefault="004F2BA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2100F180" w14:textId="77777777" w:rsidR="004F2BA6" w:rsidRPr="00991CDC" w:rsidRDefault="004F2BA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3C3D7D36" w14:textId="77777777" w:rsidR="004F2BA6" w:rsidRPr="00991CDC" w:rsidRDefault="004F2BA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1DF965EC" w14:textId="77777777" w:rsidR="004F2BA6" w:rsidRPr="00991CDC" w:rsidRDefault="004F2BA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03C7D865" w14:textId="77777777" w:rsidR="004F2BA6" w:rsidRPr="00991CDC" w:rsidRDefault="004F2BA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24C53D03" w14:textId="77777777" w:rsidR="004F2BA6" w:rsidRPr="00991CDC" w:rsidRDefault="004F2BA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3DC256E9" w14:textId="77777777" w:rsidR="004F2BA6" w:rsidRPr="00991CDC" w:rsidRDefault="004F2BA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638CF2AC" w14:textId="77777777" w:rsidR="004F2BA6" w:rsidRPr="00991CDC" w:rsidRDefault="004F2BA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31469C02" w14:textId="77777777" w:rsidR="004F2BA6" w:rsidRPr="00991CDC" w:rsidRDefault="004F2BA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7CDBC54D" w14:textId="77777777" w:rsidR="004F2BA6" w:rsidRPr="00991CDC" w:rsidRDefault="004F2BA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162D0D3E" w14:textId="77777777" w:rsidR="004F2BA6" w:rsidRPr="00991CDC" w:rsidRDefault="004F2BA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5961B726" w14:textId="77777777" w:rsidR="004F2BA6" w:rsidRPr="00991CDC" w:rsidRDefault="004F2BA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14BC0C6B" w14:textId="77777777" w:rsidR="004F2BA6" w:rsidRPr="00991CDC" w:rsidRDefault="004F2BA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0D350FA9" w14:textId="77777777" w:rsidR="004F2BA6" w:rsidRPr="00991CDC" w:rsidRDefault="004F2BA6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47A66F01" w14:textId="630B3283" w:rsidR="00B9187F" w:rsidRDefault="00B9187F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3F9DC3DA" w14:textId="226F4A21" w:rsidR="00517033" w:rsidRDefault="00517033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227B95DA" w14:textId="7A309912" w:rsidR="00517033" w:rsidRDefault="00517033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356D2F51" w14:textId="38BCFFEE" w:rsidR="00517033" w:rsidRDefault="00517033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45B32E91" w14:textId="060E5A1B" w:rsidR="00517033" w:rsidRDefault="00517033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6FA360B9" w14:textId="69C28BC5" w:rsidR="00517033" w:rsidRDefault="00517033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6778FA6D" w14:textId="272C1D16" w:rsidR="00517033" w:rsidRDefault="00517033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6264A7A3" w14:textId="4A7FFF77" w:rsidR="00517033" w:rsidRDefault="00517033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2B785D9C" w14:textId="43ABFA4B" w:rsidR="00517033" w:rsidRDefault="00517033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37ADFA2B" w14:textId="2863252E" w:rsidR="00517033" w:rsidRDefault="00517033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7E961C37" w14:textId="5FC56742" w:rsidR="00517033" w:rsidRDefault="00517033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331743CA" w14:textId="1E907D0B" w:rsidR="00517033" w:rsidRDefault="00517033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2819CE9D" w14:textId="011818AF" w:rsidR="00517033" w:rsidRDefault="00517033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1477952B" w14:textId="4AA250D0" w:rsidR="00517033" w:rsidRDefault="00517033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500317C3" w14:textId="21B36E0E" w:rsidR="00517033" w:rsidRDefault="00517033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7B91DD3C" w14:textId="25E131F2" w:rsidR="00517033" w:rsidRDefault="00517033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4B45E129" w14:textId="52DBD057" w:rsidR="00517033" w:rsidRDefault="00517033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55D46967" w14:textId="50DC7F6A" w:rsidR="00517033" w:rsidRDefault="00517033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68C18A53" w14:textId="77777777" w:rsidR="00517033" w:rsidRDefault="00517033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5202E5D1" w14:textId="63E4895D" w:rsidR="00D236FA" w:rsidRPr="00991CDC" w:rsidRDefault="00D236FA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6C8C8A40" w14:textId="77777777" w:rsidR="00B9187F" w:rsidRPr="00991CDC" w:rsidRDefault="00B9187F" w:rsidP="00517033">
      <w:pPr>
        <w:rPr>
          <w:rFonts w:asciiTheme="minorHAnsi" w:hAnsiTheme="minorHAnsi"/>
          <w:sz w:val="24"/>
          <w:szCs w:val="24"/>
        </w:rPr>
      </w:pPr>
    </w:p>
    <w:sectPr w:rsidR="00B9187F" w:rsidRPr="00991CDC">
      <w:headerReference w:type="default" r:id="rId8"/>
      <w:footerReference w:type="even" r:id="rId9"/>
      <w:footerReference w:type="default" r:id="rId10"/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3579E4" w14:textId="77777777" w:rsidR="009B2600" w:rsidRDefault="009B2600">
      <w:pPr>
        <w:spacing w:after="0" w:line="240" w:lineRule="auto"/>
      </w:pPr>
      <w:r>
        <w:separator/>
      </w:r>
    </w:p>
  </w:endnote>
  <w:endnote w:type="continuationSeparator" w:id="0">
    <w:p w14:paraId="433E1CA6" w14:textId="77777777" w:rsidR="009B2600" w:rsidRDefault="009B2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9FB56C3-9B48-4682-80DA-2226469895EE}"/>
    <w:embedBold r:id="rId2" w:fontKey="{1F024269-EEDC-408D-A29E-835F30AC4ADB}"/>
    <w:embedItalic r:id="rId3" w:fontKey="{A64D6F23-7D6A-4652-BFAC-3455941D4825}"/>
    <w:embedBoldItalic r:id="rId4" w:fontKey="{F242C069-B648-4226-B8E0-6252903072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78FF650B-7B22-43A6-93AA-57C300EF4D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7A3BB5F-CB26-4399-8D55-A4F553E7A9CD}"/>
    <w:embedBold r:id="rId7" w:fontKey="{3C1E8361-BD23-4D40-9FDC-E45DDF0235E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50330780-06C1-4BBB-9029-3482A79BC5DD}"/>
  </w:font>
  <w:font w:name="Lustria">
    <w:altName w:val="Times New Roman"/>
    <w:charset w:val="00"/>
    <w:family w:val="auto"/>
    <w:pitch w:val="default"/>
  </w:font>
  <w:font w:name="Corsiva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14B1A" w14:textId="77777777" w:rsidR="00091BA8" w:rsidRDefault="00091BA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eastAsia="Cambria"/>
        <w:color w:val="000000"/>
      </w:rPr>
    </w:pPr>
    <w:r>
      <w:rPr>
        <w:rFonts w:eastAsia="Cambria"/>
        <w:color w:val="000000"/>
      </w:rPr>
      <w:fldChar w:fldCharType="begin"/>
    </w:r>
    <w:r>
      <w:rPr>
        <w:rFonts w:eastAsia="Cambria"/>
        <w:color w:val="000000"/>
      </w:rPr>
      <w:instrText>PAGE</w:instrText>
    </w:r>
    <w:r>
      <w:rPr>
        <w:rFonts w:eastAsia="Cambria"/>
        <w:color w:val="000000"/>
      </w:rPr>
      <w:fldChar w:fldCharType="end"/>
    </w:r>
  </w:p>
  <w:p w14:paraId="5E1B027B" w14:textId="77777777" w:rsidR="00091BA8" w:rsidRDefault="00091BA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rFonts w:eastAsia="Cambria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04311" w14:textId="77777777" w:rsidR="00091BA8" w:rsidRDefault="00091BA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eastAsia="Cambria"/>
        <w:color w:val="000000"/>
      </w:rPr>
    </w:pPr>
    <w:r>
      <w:rPr>
        <w:rFonts w:eastAsia="Cambria"/>
        <w:color w:val="000000"/>
      </w:rPr>
      <w:fldChar w:fldCharType="begin"/>
    </w:r>
    <w:r>
      <w:rPr>
        <w:rFonts w:eastAsia="Cambria"/>
        <w:color w:val="000000"/>
      </w:rPr>
      <w:instrText>PAGE</w:instrText>
    </w:r>
    <w:r>
      <w:rPr>
        <w:rFonts w:eastAsia="Cambria"/>
        <w:color w:val="000000"/>
      </w:rPr>
      <w:fldChar w:fldCharType="separate"/>
    </w:r>
    <w:r w:rsidR="004F2BA6">
      <w:rPr>
        <w:rFonts w:eastAsia="Cambria"/>
        <w:noProof/>
        <w:color w:val="000000"/>
      </w:rPr>
      <w:t>4</w:t>
    </w:r>
    <w:r>
      <w:rPr>
        <w:rFonts w:eastAsia="Cambria"/>
        <w:color w:val="000000"/>
      </w:rPr>
      <w:fldChar w:fldCharType="end"/>
    </w:r>
  </w:p>
  <w:p w14:paraId="7E39C661" w14:textId="77777777" w:rsidR="00091BA8" w:rsidRDefault="00091BA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tab/>
    </w:r>
    <w:r>
      <w:rPr>
        <w:rFonts w:ascii="Times New Roman" w:eastAsia="Times New Roman" w:hAnsi="Times New Roman" w:cs="Times New Roman"/>
        <w:color w:val="000000"/>
        <w:sz w:val="20"/>
        <w:szCs w:val="20"/>
      </w:rPr>
      <w:tab/>
    </w:r>
  </w:p>
  <w:p w14:paraId="097C63F7" w14:textId="77777777" w:rsidR="00091BA8" w:rsidRDefault="00091BA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Cambria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EDFEB" w14:textId="77777777" w:rsidR="009B2600" w:rsidRDefault="009B2600">
      <w:pPr>
        <w:spacing w:after="0" w:line="240" w:lineRule="auto"/>
      </w:pPr>
      <w:r>
        <w:separator/>
      </w:r>
    </w:p>
  </w:footnote>
  <w:footnote w:type="continuationSeparator" w:id="0">
    <w:p w14:paraId="5F45FA6C" w14:textId="77777777" w:rsidR="009B2600" w:rsidRDefault="009B26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88DA8" w14:textId="77777777" w:rsidR="00091BA8" w:rsidRDefault="00091BA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4"/>
        <w:szCs w:val="24"/>
      </w:rPr>
    </w:pPr>
  </w:p>
  <w:tbl>
    <w:tblPr>
      <w:tblStyle w:val="a2"/>
      <w:tblW w:w="9524" w:type="dxa"/>
      <w:tblInd w:w="-11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752"/>
      <w:gridCol w:w="7772"/>
    </w:tblGrid>
    <w:tr w:rsidR="00091BA8" w14:paraId="1795C14A" w14:textId="77777777">
      <w:tc>
        <w:tcPr>
          <w:tcW w:w="1752" w:type="dxa"/>
          <w:tcBorders>
            <w:top w:val="nil"/>
            <w:left w:val="nil"/>
            <w:bottom w:val="nil"/>
            <w:right w:val="nil"/>
          </w:tcBorders>
        </w:tcPr>
        <w:p w14:paraId="342F232C" w14:textId="77777777" w:rsidR="00091BA8" w:rsidRDefault="00091BA8">
          <w:pPr>
            <w:jc w:val="both"/>
            <w:rPr>
              <w:rFonts w:ascii="Century Gothic" w:eastAsia="Century Gothic" w:hAnsi="Century Gothic" w:cs="Century Gothic"/>
              <w:sz w:val="28"/>
              <w:szCs w:val="28"/>
            </w:rPr>
          </w:pPr>
          <w:r>
            <w:rPr>
              <w:noProof/>
              <w:lang w:eastAsia="it-IT"/>
            </w:rPr>
            <w:drawing>
              <wp:inline distT="0" distB="0" distL="0" distR="0" wp14:anchorId="15D3CDFB" wp14:editId="7991DD4A">
                <wp:extent cx="975360" cy="975360"/>
                <wp:effectExtent l="0" t="0" r="0" b="0"/>
                <wp:docPr id="2" name="image1.png" descr="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5360" cy="9753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72" w:type="dxa"/>
          <w:tcBorders>
            <w:top w:val="nil"/>
            <w:left w:val="nil"/>
            <w:bottom w:val="nil"/>
            <w:right w:val="nil"/>
          </w:tcBorders>
        </w:tcPr>
        <w:p w14:paraId="0F653138" w14:textId="77777777" w:rsidR="00091BA8" w:rsidRDefault="00091BA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360" w:lineRule="auto"/>
            <w:rPr>
              <w:rFonts w:ascii="Lustria" w:eastAsia="Lustria" w:hAnsi="Lustria" w:cs="Lustria"/>
              <w:b/>
              <w:bCs/>
              <w:color w:val="000000"/>
            </w:rPr>
          </w:pPr>
        </w:p>
        <w:p w14:paraId="381DE9D7" w14:textId="77777777" w:rsidR="00091BA8" w:rsidRDefault="00091BA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360" w:lineRule="auto"/>
            <w:rPr>
              <w:rFonts w:ascii="Lustria" w:eastAsia="Lustria" w:hAnsi="Lustria" w:cs="Lustria"/>
              <w:b/>
              <w:bCs/>
              <w:color w:val="000000"/>
            </w:rPr>
          </w:pPr>
          <w:r>
            <w:rPr>
              <w:rFonts w:ascii="Lustria" w:eastAsia="Lustria" w:hAnsi="Lustria" w:cs="Lustria"/>
              <w:b/>
              <w:bCs/>
              <w:color w:val="000000"/>
            </w:rPr>
            <w:t>UNIVERSITA' DEGLI STUDI DI CASSINO E DEL LAZIO MERIDIONALE</w:t>
          </w:r>
        </w:p>
        <w:p w14:paraId="6EA0B54B" w14:textId="77777777" w:rsidR="00091BA8" w:rsidRDefault="00091BA8">
          <w:pPr>
            <w:jc w:val="both"/>
            <w:rPr>
              <w:rFonts w:ascii="Corsiva" w:eastAsia="Corsiva" w:hAnsi="Corsiva" w:cs="Corsiva"/>
              <w:sz w:val="28"/>
              <w:szCs w:val="28"/>
            </w:rPr>
          </w:pPr>
          <w:r>
            <w:rPr>
              <w:rFonts w:ascii="Corsiva" w:eastAsia="Corsiva" w:hAnsi="Corsiva" w:cs="Corsiva"/>
              <w:sz w:val="28"/>
              <w:szCs w:val="28"/>
            </w:rPr>
            <w:t>Dipartimento di Scienze Umane, Sociali e della Salute</w:t>
          </w:r>
        </w:p>
        <w:p w14:paraId="2657F66F" w14:textId="77777777" w:rsidR="00091BA8" w:rsidRDefault="00091BA8">
          <w:pPr>
            <w:jc w:val="both"/>
            <w:rPr>
              <w:rFonts w:ascii="Century Gothic" w:eastAsia="Century Gothic" w:hAnsi="Century Gothic" w:cs="Century Gothic"/>
              <w:sz w:val="28"/>
              <w:szCs w:val="28"/>
            </w:rPr>
          </w:pPr>
        </w:p>
      </w:tc>
    </w:tr>
  </w:tbl>
  <w:p w14:paraId="6724F9DD" w14:textId="77777777" w:rsidR="00091BA8" w:rsidRDefault="00091BA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Cambria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953E9D"/>
    <w:multiLevelType w:val="multilevel"/>
    <w:tmpl w:val="A500A0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65F70205"/>
    <w:multiLevelType w:val="multilevel"/>
    <w:tmpl w:val="34920B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87F"/>
    <w:rsid w:val="00091BA8"/>
    <w:rsid w:val="004F2BA6"/>
    <w:rsid w:val="004F6C86"/>
    <w:rsid w:val="00517033"/>
    <w:rsid w:val="00991CDC"/>
    <w:rsid w:val="009B2600"/>
    <w:rsid w:val="00B9187F"/>
    <w:rsid w:val="00D236FA"/>
    <w:rsid w:val="00EA2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5506EC"/>
  <w15:docId w15:val="{790E65BE-ED2C-43E7-A0AA-11FA2DD5D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C350A"/>
    <w:rPr>
      <w:rFonts w:eastAsiaTheme="minorHAnsi"/>
      <w:lang w:eastAsia="en-US"/>
    </w:rPr>
  </w:style>
  <w:style w:type="paragraph" w:styleId="Titolo1">
    <w:name w:val="heading 1"/>
    <w:basedOn w:val="Normale1"/>
    <w:next w:val="Normale1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1"/>
    <w:next w:val="Normale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1"/>
    <w:next w:val="Normale1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1"/>
    <w:next w:val="Normale1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1"/>
    <w:next w:val="Normale1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1"/>
    <w:next w:val="Normale1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e1">
    <w:name w:val="Normale1"/>
  </w:style>
  <w:style w:type="paragraph" w:styleId="Titolo">
    <w:name w:val="Title"/>
    <w:basedOn w:val="Normale1"/>
    <w:next w:val="Normale1"/>
    <w:pPr>
      <w:keepNext/>
      <w:keepLines/>
      <w:spacing w:before="480" w:after="120"/>
    </w:pPr>
    <w:rPr>
      <w:b/>
      <w:bCs/>
      <w:sz w:val="72"/>
      <w:szCs w:val="72"/>
    </w:rPr>
  </w:style>
  <w:style w:type="paragraph" w:styleId="Intestazione">
    <w:name w:val="header"/>
    <w:basedOn w:val="Normale"/>
    <w:link w:val="IntestazioneCarattere"/>
    <w:unhideWhenUsed/>
    <w:rsid w:val="002C16B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C16B3"/>
  </w:style>
  <w:style w:type="paragraph" w:styleId="Pidipagina">
    <w:name w:val="footer"/>
    <w:basedOn w:val="Normale"/>
    <w:link w:val="PidipaginaCarattere"/>
    <w:uiPriority w:val="99"/>
    <w:unhideWhenUsed/>
    <w:rsid w:val="002C16B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C16B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C16B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C16B3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5C350A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5C350A"/>
    <w:pPr>
      <w:ind w:left="720"/>
      <w:contextualSpacing/>
    </w:p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37328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37328"/>
    <w:rPr>
      <w:color w:val="800080" w:themeColor="followedHyperlink"/>
      <w:u w:val="single"/>
    </w:rPr>
  </w:style>
  <w:style w:type="table" w:styleId="Grigliatabella">
    <w:name w:val="Table Grid"/>
    <w:basedOn w:val="Tabellanormale"/>
    <w:uiPriority w:val="39"/>
    <w:rsid w:val="0018011B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24101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24101F"/>
    <w:rPr>
      <w:b/>
      <w:bCs/>
    </w:rPr>
  </w:style>
  <w:style w:type="character" w:styleId="Numeropagina">
    <w:name w:val="page number"/>
    <w:basedOn w:val="Carpredefinitoparagrafo"/>
    <w:uiPriority w:val="99"/>
    <w:semiHidden/>
    <w:unhideWhenUsed/>
    <w:rsid w:val="00A971BC"/>
  </w:style>
  <w:style w:type="paragraph" w:styleId="Sottotitolo">
    <w:name w:val="Subtitle"/>
    <w:basedOn w:val="Normale1"/>
    <w:next w:val="Normale1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7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qSFoY7F0yEraA5066aGxDyPLVQ==">CgMxLjAyDmguc3N3ZDAxeXR1am1wOAByITFPTWNkVDJZZWZEWUQyb19ienJJeklveTY3Sy1SNUdHeA==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744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Aurelia</cp:lastModifiedBy>
  <cp:revision>3</cp:revision>
  <dcterms:created xsi:type="dcterms:W3CDTF">2026-05-15T08:25:00Z</dcterms:created>
  <dcterms:modified xsi:type="dcterms:W3CDTF">2026-05-21T11:06:00Z</dcterms:modified>
</cp:coreProperties>
</file>