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58" w:rsidRDefault="000C4958" w:rsidP="000C4958">
      <w:pPr>
        <w:pStyle w:val="NormaleWeb"/>
        <w:jc w:val="both"/>
      </w:pPr>
      <w:r>
        <w:t xml:space="preserve">L'impegno dei professori universitari di ruolo può essere a tempo pieno o a tempo definito. I professori svolgono </w:t>
      </w:r>
      <w:r>
        <w:t>attività</w:t>
      </w:r>
      <w:r>
        <w:t xml:space="preserve"> di ricerca e di aggiornamento scientifico e, sulla base di criteri e </w:t>
      </w:r>
      <w:r>
        <w:t>modalità</w:t>
      </w:r>
      <w:r>
        <w:t xml:space="preserve"> stabiliti con regolamento di ateneo, sono tenuti a riservare annualmente a compiti didattici e di servizio agli studenti, inclusi l'orientamento e il tutorato, </w:t>
      </w:r>
      <w:r>
        <w:t>nonché</w:t>
      </w:r>
      <w:r>
        <w:t xml:space="preserve"> ad </w:t>
      </w:r>
      <w:r>
        <w:t>attività</w:t>
      </w:r>
      <w:r>
        <w:t xml:space="preserve"> di verifica dell'apprendimento, non meno di 350 ore in regime di tempo pieno e non meno di 250 ore in regime di</w:t>
      </w:r>
      <w:r>
        <w:t xml:space="preserve"> </w:t>
      </w:r>
      <w:r>
        <w:t>tempo definito.</w:t>
      </w:r>
    </w:p>
    <w:p w:rsidR="000C4958" w:rsidRDefault="000C4958" w:rsidP="000C4958">
      <w:pPr>
        <w:pStyle w:val="NormaleWeb"/>
        <w:jc w:val="both"/>
      </w:pPr>
      <w:r>
        <w:br/>
        <w:t xml:space="preserve">I ricercatori di ruolo svolgono </w:t>
      </w:r>
      <w:r>
        <w:t>attività</w:t>
      </w:r>
      <w:r>
        <w:t xml:space="preserve"> di ricerca e di aggiornamento scientifico e, sulla base di criteri e </w:t>
      </w:r>
      <w:r>
        <w:t>modalità</w:t>
      </w:r>
      <w:r>
        <w:t xml:space="preserve"> stabiliti con regolamento di ateneo, sono tenuti a riservare annualmente a compiti di didattica integrativa e di servizio agli studenti, inclusi l'orientamento e il tutorato, </w:t>
      </w:r>
      <w:r>
        <w:t>nonché</w:t>
      </w:r>
      <w:r>
        <w:t xml:space="preserve">' ad </w:t>
      </w:r>
      <w:r>
        <w:t>attività</w:t>
      </w:r>
      <w:r>
        <w:t xml:space="preserve"> di verifica dell'apprendimento, fino ad un massimo di 350 ore in regime di tempo pieno e fino ad un massimo</w:t>
      </w:r>
      <w:r>
        <w:t xml:space="preserve"> </w:t>
      </w:r>
      <w:r>
        <w:t>di 200 ore in regime di tempo definito.</w:t>
      </w:r>
    </w:p>
    <w:p w:rsidR="000C4958" w:rsidRDefault="000C4958" w:rsidP="000C4958">
      <w:pPr>
        <w:pStyle w:val="NormaleWeb"/>
        <w:jc w:val="both"/>
      </w:pPr>
      <w:r>
        <w:br/>
        <w:t xml:space="preserve">La scelta, </w:t>
      </w:r>
      <w:r>
        <w:rPr>
          <w:rStyle w:val="Enfasigrassetto"/>
        </w:rPr>
        <w:t>che impegna il docente per almeno un anno accademico</w:t>
      </w:r>
      <w:r>
        <w:t xml:space="preserve">, va esercitata dai professori di ruolo di prima nomina all'atto della nomina stessa, dai ricercatori all'atto della conferma. </w:t>
      </w:r>
      <w:r>
        <w:t>È</w:t>
      </w:r>
      <w:r>
        <w:t xml:space="preserve"> possibile variare l'opzione tempo </w:t>
      </w:r>
      <w:r>
        <w:rPr>
          <w:rStyle w:val="Enfasigrassetto"/>
        </w:rPr>
        <w:t>almeno sei mesi prima dell'inizio dell'anno accademico (</w:t>
      </w:r>
      <w:r>
        <w:rPr>
          <w:rStyle w:val="Enfasigrassetto"/>
        </w:rPr>
        <w:t>entro il</w:t>
      </w:r>
      <w:bookmarkStart w:id="0" w:name="_GoBack"/>
      <w:bookmarkEnd w:id="0"/>
      <w:r>
        <w:rPr>
          <w:rStyle w:val="Enfasigrassetto"/>
        </w:rPr>
        <w:t xml:space="preserve"> 30 aprile di ciascun anno)</w:t>
      </w:r>
      <w:r>
        <w:t>.</w:t>
      </w:r>
    </w:p>
    <w:p w:rsidR="000C4958" w:rsidRDefault="000C4958" w:rsidP="000C4958">
      <w:pPr>
        <w:pStyle w:val="NormaleWeb"/>
        <w:jc w:val="both"/>
      </w:pPr>
      <w:r>
        <w:t>L’opzione decorre, ai fini giuridici ed economici, dal 1° novembre dell’anno nel corso del quale è esercitata l’opzione. Il docente che non manifesta, nei modi e nei tempi indicati, alcuna volontà di mutamento del regime di impegno, conferma tacitamente il regime in godimento per i successivi anni accademici.</w:t>
      </w:r>
    </w:p>
    <w:p w:rsidR="000C4958" w:rsidRDefault="000C4958" w:rsidP="000C4958">
      <w:pPr>
        <w:pStyle w:val="NormaleWeb"/>
        <w:jc w:val="both"/>
      </w:pPr>
      <w:r>
        <w:t>I nominativi dei docenti che hanno optato per il regime d'impegno a tempo pieno vengono comunicati all'ordine professionale al cui albo risultano iscritti, al fine della loro inclusione in un elenco speciale.</w:t>
      </w:r>
    </w:p>
    <w:p w:rsidR="004E00D2" w:rsidRDefault="004E00D2" w:rsidP="000C4958">
      <w:pPr>
        <w:jc w:val="both"/>
      </w:pPr>
    </w:p>
    <w:sectPr w:rsidR="004E0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58"/>
    <w:rsid w:val="000C4958"/>
    <w:rsid w:val="004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F7E3"/>
  <w15:chartTrackingRefBased/>
  <w15:docId w15:val="{8F372570-EC0F-4CE6-8549-D0158BE0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C4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1</cp:revision>
  <dcterms:created xsi:type="dcterms:W3CDTF">2020-12-16T08:53:00Z</dcterms:created>
  <dcterms:modified xsi:type="dcterms:W3CDTF">2020-12-16T08:57:00Z</dcterms:modified>
</cp:coreProperties>
</file>