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1"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3"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bCs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335479501"/>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bCs w:val="1"/>
                <w:color w:val="002060"/>
                <w:sz w:val="28"/>
                <w:szCs w:val="28"/>
              </w:rPr>
            </w:pPr>
            <w:sdt>
              <w:sdtPr>
                <w:id w:val="103252514"/>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bCs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Erasmus Office</w:t>
              <w:br w:type="textWrapping"/>
            </w:r>
            <w:r w:rsidDel="00000000" w:rsidR="00000000" w:rsidRPr="00000000">
              <w:rPr>
                <w:rtl w:val="0"/>
              </w:rPr>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bCs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Technical University of Cluj-Napoca - North University Centre of Baia Mare</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Baia Mare</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Romania</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Diana Achim</w:t>
              <w:br w:type="textWrapping"/>
            </w:r>
            <w:hyperlink r:id="rId10">
              <w:r w:rsidDel="00000000" w:rsidR="00000000" w:rsidRPr="00000000">
                <w:rPr>
                  <w:rFonts w:ascii="Verdana" w:cs="Verdana" w:eastAsia="Verdana" w:hAnsi="Verdana"/>
                  <w:color w:val="0563c1"/>
                  <w:sz w:val="16"/>
                  <w:szCs w:val="16"/>
                  <w:u w:val="single"/>
                  <w:rtl w:val="0"/>
                </w:rPr>
                <w:t xml:space="preserve">Diana.Achim@campus.utcluj.ro</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B">
            <w:pPr>
              <w:spacing w:after="120" w:line="240" w:lineRule="auto"/>
              <w:ind w:right="28"/>
              <w:jc w:val="center"/>
              <w:rPr>
                <w:rFonts w:ascii="Verdana" w:cs="Verdana" w:eastAsia="Verdana" w:hAnsi="Verdana"/>
                <w:b w:val="1"/>
                <w:bCs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iCs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B1 </w:t>
            </w:r>
            <w:r w:rsidDel="00000000" w:rsidR="00000000" w:rsidRPr="00000000">
              <w:rPr>
                <w:i w:val="1"/>
                <w:iCs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3">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4">
            <w:pPr>
              <w:spacing w:after="0" w:line="240" w:lineRule="auto"/>
              <w:rPr>
                <w:b w:val="1"/>
                <w:bCs w:val="1"/>
                <w:color w:val="000000"/>
                <w:sz w:val="24"/>
                <w:szCs w:val="24"/>
              </w:rPr>
            </w:pPr>
            <w:r w:rsidDel="00000000" w:rsidR="00000000" w:rsidRPr="00000000">
              <w:rPr>
                <w:b w:val="1"/>
                <w:bCs w:val="1"/>
                <w:color w:val="000000"/>
                <w:sz w:val="24"/>
                <w:szCs w:val="24"/>
                <w:rtl w:val="0"/>
              </w:rPr>
              <w:t xml:space="preserve">Mobility type (select one) </w:t>
            </w:r>
          </w:p>
        </w:tc>
        <w:tc>
          <w:tcPr>
            <w:shd w:fill="d5dce4" w:val="clear"/>
          </w:tcPr>
          <w:p w:rsidR="00000000" w:rsidDel="00000000" w:rsidP="00000000" w:rsidRDefault="00000000" w:rsidRPr="00000000" w14:paraId="00000055">
            <w:pPr>
              <w:spacing w:after="0" w:line="240" w:lineRule="auto"/>
              <w:rPr>
                <w:b w:val="1"/>
                <w:bCs w:val="1"/>
                <w:color w:val="000000"/>
                <w:sz w:val="24"/>
                <w:szCs w:val="24"/>
              </w:rPr>
            </w:pPr>
            <w:r w:rsidDel="00000000" w:rsidR="00000000" w:rsidRPr="00000000">
              <w:rPr>
                <w:b w:val="1"/>
                <w:bCs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i w:val="1"/>
                <w:iCs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9">
            <w:pPr>
              <w:spacing w:after="120" w:before="120" w:line="360" w:lineRule="auto"/>
              <w:ind w:right="28"/>
              <w:rPr>
                <w:color w:val="000000"/>
                <w:sz w:val="16"/>
                <w:szCs w:val="16"/>
                <w:highlight w:val="yellow"/>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28</w:t>
            </w:r>
            <w:r w:rsidDel="00000000" w:rsidR="00000000" w:rsidRPr="00000000">
              <w:rPr>
                <w:color w:val="000000"/>
                <w:sz w:val="16"/>
                <w:szCs w:val="16"/>
                <w:rtl w:val="0"/>
              </w:rPr>
              <w:t xml:space="preserve">/</w:t>
            </w:r>
            <w:r w:rsidDel="00000000" w:rsidR="00000000" w:rsidRPr="00000000">
              <w:rPr>
                <w:sz w:val="16"/>
                <w:szCs w:val="16"/>
                <w:rtl w:val="0"/>
              </w:rPr>
              <w:t xml:space="preserve">06</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04</w:t>
            </w:r>
            <w:r w:rsidDel="00000000" w:rsidR="00000000" w:rsidRPr="00000000">
              <w:rPr>
                <w:color w:val="000000"/>
                <w:sz w:val="16"/>
                <w:szCs w:val="16"/>
                <w:rtl w:val="0"/>
              </w:rPr>
              <w:t xml:space="preserve">/</w:t>
            </w:r>
            <w:r w:rsidDel="00000000" w:rsidR="00000000" w:rsidRPr="00000000">
              <w:rPr>
                <w:sz w:val="16"/>
                <w:szCs w:val="16"/>
                <w:rtl w:val="0"/>
              </w:rPr>
              <w:t xml:space="preserve">07</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r w:rsidDel="00000000" w:rsidR="00000000" w:rsidRPr="00000000">
              <w:rPr>
                <w:rtl w:val="0"/>
              </w:rPr>
            </w:r>
          </w:p>
        </w:tc>
      </w:tr>
    </w:tbl>
    <w:p w:rsidR="00000000" w:rsidDel="00000000" w:rsidP="00000000" w:rsidRDefault="00000000" w:rsidRPr="00000000" w14:paraId="0000005A">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Study Programme and recognition</w:t>
      </w:r>
    </w:p>
    <w:p w:rsidR="00000000" w:rsidDel="00000000" w:rsidP="00000000" w:rsidRDefault="00000000" w:rsidRPr="00000000" w14:paraId="0000005B">
      <w:pPr>
        <w:spacing w:after="120" w:line="240" w:lineRule="auto"/>
        <w:ind w:right="28"/>
        <w:jc w:val="center"/>
        <w:rPr>
          <w:rFonts w:ascii="Verdana" w:cs="Verdana" w:eastAsia="Verdana" w:hAnsi="Verdana"/>
          <w:b w:val="1"/>
          <w:bCs w:val="1"/>
          <w:i w:val="1"/>
          <w:iCs w:val="1"/>
          <w:color w:val="002060"/>
          <w:sz w:val="24"/>
          <w:szCs w:val="24"/>
        </w:rPr>
      </w:pPr>
      <w:r w:rsidDel="00000000" w:rsidR="00000000" w:rsidRPr="00000000">
        <w:rPr>
          <w:rFonts w:ascii="Verdana" w:cs="Verdana" w:eastAsia="Verdana" w:hAnsi="Verdana"/>
          <w:b w:val="1"/>
          <w:bCs w:val="1"/>
          <w:i w:val="1"/>
          <w:iCs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C">
            <w:pPr>
              <w:spacing w:after="0" w:line="240" w:lineRule="auto"/>
              <w:rPr>
                <w:b w:val="1"/>
                <w:bCs w:val="1"/>
                <w:sz w:val="16"/>
                <w:szCs w:val="16"/>
              </w:rPr>
            </w:pPr>
            <w:r w:rsidDel="00000000" w:rsidR="00000000" w:rsidRPr="00000000">
              <w:rPr>
                <w:b w:val="1"/>
                <w:bCs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ind w:right="-993"/>
              <w:rPr>
                <w:b w:val="1"/>
                <w:bCs w:val="1"/>
                <w:sz w:val="16"/>
                <w:szCs w:val="16"/>
              </w:rPr>
            </w:pPr>
            <w:r w:rsidDel="00000000" w:rsidR="00000000" w:rsidRPr="00000000">
              <w:rPr>
                <w:b w:val="1"/>
                <w:bCs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E">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color w:val="000000"/>
                <w:sz w:val="16"/>
                <w:szCs w:val="16"/>
              </w:rPr>
            </w:pPr>
            <w:r w:rsidDel="00000000" w:rsidR="00000000" w:rsidRPr="00000000">
              <w:rPr>
                <w:b w:val="1"/>
                <w:bCs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3">
            <w:pPr>
              <w:spacing w:after="0" w:line="240" w:lineRule="auto"/>
              <w:jc w:val="center"/>
              <w:rPr>
                <w:b w:val="1"/>
                <w:bCs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b w:val="1"/>
                <w:bCs w:val="1"/>
                <w:sz w:val="16"/>
                <w:szCs w:val="16"/>
                <w:highlight w:val="yellow"/>
              </w:rPr>
            </w:pPr>
            <w:r w:rsidDel="00000000" w:rsidR="00000000" w:rsidRPr="00000000">
              <w:rPr>
                <w:b w:val="1"/>
                <w:bCs w:val="1"/>
                <w:sz w:val="16"/>
                <w:szCs w:val="16"/>
                <w:rtl w:val="0"/>
              </w:rPr>
              <w:t xml:space="preserve">City’s Unspoken Voices: Transformative Education for Urban Biodiversity and Ecological Citizenship</w:t>
            </w:r>
            <w:r w:rsidDel="00000000" w:rsidR="00000000" w:rsidRPr="00000000">
              <w:rPr>
                <w:b w:val="1"/>
                <w:bCs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jc w:val="center"/>
              <w:rPr>
                <w:color w:val="000000"/>
                <w:sz w:val="16"/>
                <w:szCs w:val="16"/>
                <w:highlight w:val="yellow"/>
              </w:rPr>
            </w:pPr>
            <w:r w:rsidDel="00000000" w:rsidR="00000000" w:rsidRPr="00000000">
              <w:rPr>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jc w:val="center"/>
              <w:rPr>
                <w:color w:val="000000"/>
                <w:sz w:val="16"/>
                <w:szCs w:val="16"/>
              </w:rPr>
            </w:pPr>
            <w:r w:rsidDel="00000000" w:rsidR="00000000" w:rsidRPr="00000000">
              <w:rPr>
                <w:i w:val="1"/>
                <w:iCs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jc w:val="center"/>
              <w:rPr>
                <w:color w:val="000000"/>
                <w:sz w:val="16"/>
                <w:szCs w:val="16"/>
              </w:rPr>
            </w:pPr>
            <w:r w:rsidDel="00000000" w:rsidR="00000000" w:rsidRPr="00000000">
              <w:rPr>
                <w:rtl w:val="0"/>
              </w:rPr>
            </w:r>
          </w:p>
        </w:tc>
      </w:tr>
    </w:tbl>
    <w:p w:rsidR="00000000" w:rsidDel="00000000" w:rsidP="00000000" w:rsidRDefault="00000000" w:rsidRPr="00000000" w14:paraId="00000069">
      <w:pPr>
        <w:spacing w:after="0" w:lineRule="auto"/>
        <w:jc w:val="center"/>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6A">
      <w:pPr>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B">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B">
            <w:pPr>
              <w:spacing w:after="0" w:line="240" w:lineRule="auto"/>
              <w:rPr>
                <w:color w:val="000000"/>
                <w:sz w:val="16"/>
                <w:szCs w:val="16"/>
              </w:rPr>
            </w:pPr>
            <w:r w:rsidDel="00000000" w:rsidR="00000000" w:rsidRPr="00000000">
              <w:rPr>
                <w:i w:val="1"/>
                <w:iCs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D">
            <w:pPr>
              <w:spacing w:after="0" w:line="240" w:lineRule="auto"/>
              <w:jc w:val="center"/>
              <w:rPr>
                <w:b w:val="1"/>
                <w:bCs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E">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3">
            <w:pPr>
              <w:spacing w:after="0" w:line="240" w:lineRule="auto"/>
              <w:jc w:val="center"/>
              <w:rPr>
                <w:b w:val="1"/>
                <w:bCs w:val="1"/>
                <w:color w:val="000000"/>
                <w:sz w:val="16"/>
                <w:szCs w:val="16"/>
              </w:rPr>
            </w:pPr>
            <w:r w:rsidDel="00000000" w:rsidR="00000000" w:rsidRPr="00000000">
              <w:rPr>
                <w:rtl w:val="0"/>
              </w:rPr>
            </w:r>
          </w:p>
        </w:tc>
      </w:tr>
    </w:tbl>
    <w:p w:rsidR="00000000" w:rsidDel="00000000" w:rsidP="00000000" w:rsidRDefault="00000000" w:rsidRPr="00000000" w14:paraId="00000084">
      <w:pPr>
        <w:keepLines w:val="1"/>
        <w:spacing w:after="0" w:lineRule="auto"/>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85">
      <w:pPr>
        <w:keepLines w:val="1"/>
        <w:spacing w:after="0" w:lineRule="auto"/>
        <w:jc w:val="center"/>
        <w:rPr>
          <w:rFonts w:ascii="Verdana" w:cs="Verdana" w:eastAsia="Verdana" w:hAnsi="Verdana"/>
          <w:b w:val="1"/>
          <w:bCs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2"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5"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keepLines w:val="1"/>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President of the degree programme</w:t>
      </w:r>
    </w:p>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9">
            <w:pPr>
              <w:keepLines w:val="1"/>
              <w:spacing w:after="0" w:line="240" w:lineRule="auto"/>
              <w:rPr>
                <w:b w:val="1"/>
                <w:bCs w:val="1"/>
                <w:sz w:val="16"/>
                <w:szCs w:val="16"/>
              </w:rPr>
            </w:pPr>
            <w:r w:rsidDel="00000000" w:rsidR="00000000" w:rsidRPr="00000000">
              <w:rPr>
                <w:b w:val="1"/>
                <w:bCs w:val="1"/>
                <w:sz w:val="20"/>
                <w:szCs w:val="20"/>
                <w:rtl w:val="0"/>
              </w:rPr>
              <w:t xml:space="preserve">In my quality of Programme Coordinator, I hereby declare that I commit to recognise the BIP as a 3 ECTS module in the study plan of the student, without any complementary/supplementary exam.</w:t>
            </w:r>
            <w:r w:rsidDel="00000000" w:rsidR="00000000" w:rsidRPr="00000000">
              <w:rPr>
                <w:rtl w:val="0"/>
              </w:rPr>
            </w:r>
          </w:p>
        </w:tc>
      </w:tr>
      <w:tr>
        <w:trPr>
          <w:cantSplit w:val="0"/>
          <w:trHeight w:val="180.3125"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F">
            <w:pPr>
              <w:keepLines w:val="1"/>
              <w:spacing w:after="0" w:line="240" w:lineRule="auto"/>
              <w:rPr>
                <w:b w:val="1"/>
                <w:bCs w:val="1"/>
                <w:sz w:val="16"/>
                <w:szCs w:val="16"/>
              </w:rPr>
            </w:pPr>
            <w:r w:rsidDel="00000000" w:rsidR="00000000" w:rsidRPr="00000000">
              <w:rPr>
                <w:b w:val="1"/>
                <w:bCs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bCs w:val="1"/>
                <w:sz w:val="16"/>
                <w:szCs w:val="16"/>
              </w:rPr>
            </w:pPr>
            <w:r w:rsidDel="00000000" w:rsidR="00000000" w:rsidRPr="00000000">
              <w:rPr>
                <w:b w:val="1"/>
                <w:bCs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bCs w:val="1"/>
                <w:sz w:val="16"/>
                <w:szCs w:val="16"/>
              </w:rPr>
            </w:pPr>
            <w:r w:rsidDel="00000000" w:rsidR="00000000" w:rsidRPr="00000000">
              <w:rPr>
                <w:b w:val="1"/>
                <w:bCs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bCs w:val="1"/>
                <w:sz w:val="16"/>
                <w:szCs w:val="16"/>
              </w:rPr>
            </w:pPr>
            <w:r w:rsidDel="00000000" w:rsidR="00000000" w:rsidRPr="00000000">
              <w:rPr>
                <w:b w:val="1"/>
                <w:bCs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bCs w:val="1"/>
                <w:sz w:val="16"/>
                <w:szCs w:val="16"/>
              </w:rPr>
            </w:pPr>
            <w:r w:rsidDel="00000000" w:rsidR="00000000" w:rsidRPr="00000000">
              <w:rPr>
                <w:b w:val="1"/>
                <w:bCs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4">
            <w:pPr>
              <w:keepLines w:val="1"/>
              <w:spacing w:after="0" w:line="240" w:lineRule="auto"/>
              <w:rPr>
                <w:b w:val="1"/>
                <w:bCs w:val="1"/>
                <w:sz w:val="16"/>
                <w:szCs w:val="16"/>
              </w:rPr>
            </w:pPr>
            <w:r w:rsidDel="00000000" w:rsidR="00000000" w:rsidRPr="00000000">
              <w:rPr>
                <w:b w:val="1"/>
                <w:bCs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5">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bCs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B">
            <w:pPr>
              <w:keepLines w:val="1"/>
              <w:spacing w:after="0" w:line="240" w:lineRule="auto"/>
              <w:rPr>
                <w:b w:val="1"/>
                <w:bCs w:val="1"/>
                <w:sz w:val="16"/>
                <w:szCs w:val="16"/>
              </w:rPr>
            </w:pPr>
            <w:r w:rsidDel="00000000" w:rsidR="00000000" w:rsidRPr="00000000">
              <w:rPr>
                <w:rtl w:val="0"/>
              </w:rPr>
            </w:r>
          </w:p>
        </w:tc>
      </w:tr>
    </w:tbl>
    <w:p w:rsidR="00000000" w:rsidDel="00000000" w:rsidP="00000000" w:rsidRDefault="00000000" w:rsidRPr="00000000" w14:paraId="0000009C">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9D">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Glossary </w:t>
      </w:r>
    </w:p>
    <w:p w:rsidR="00000000" w:rsidDel="00000000" w:rsidP="00000000" w:rsidRDefault="00000000" w:rsidRPr="00000000" w14:paraId="0000009E">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9F">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Term </w:t>
            </w:r>
          </w:p>
        </w:tc>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Definition/Explanation </w:t>
            </w:r>
          </w:p>
        </w:tc>
      </w:tr>
      <w:tr>
        <w:trPr>
          <w:cantSplit w:val="0"/>
          <w:tblHeader w:val="0"/>
        </w:trPr>
        <w:tc>
          <w:tcPr/>
          <w:p w:rsidR="00000000" w:rsidDel="00000000" w:rsidP="00000000" w:rsidRDefault="00000000" w:rsidRPr="00000000" w14:paraId="000000A1">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2">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3">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4">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120" w:line="240" w:lineRule="auto"/>
              <w:ind w:right="28"/>
              <w:rPr>
                <w:b w:val="1"/>
                <w:bCs w:val="1"/>
                <w:sz w:val="20"/>
                <w:szCs w:val="20"/>
              </w:rPr>
            </w:pPr>
            <w:r w:rsidDel="00000000" w:rsidR="00000000" w:rsidRPr="00000000">
              <w:rPr>
                <w:b w:val="1"/>
                <w:bCs w:val="1"/>
                <w:sz w:val="20"/>
                <w:szCs w:val="20"/>
                <w:rtl w:val="0"/>
              </w:rPr>
              <w:t xml:space="preserve">Study cycle</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7">
            <w:pPr>
              <w:spacing w:after="120" w:line="240" w:lineRule="auto"/>
              <w:ind w:right="28"/>
              <w:rPr>
                <w:rFonts w:ascii="Verdana" w:cs="Verdana" w:eastAsia="Verdana" w:hAnsi="Verdana"/>
                <w:color w:val="002060"/>
                <w:sz w:val="28"/>
                <w:szCs w:val="28"/>
              </w:rPr>
            </w:pPr>
            <w:r w:rsidDel="00000000" w:rsidR="00000000" w:rsidRPr="00000000">
              <w:rPr>
                <w:b w:val="1"/>
                <w:bCs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8">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9">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B">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C">
            <w:pPr>
              <w:spacing w:after="120" w:line="240" w:lineRule="auto"/>
              <w:ind w:right="28"/>
              <w:jc w:val="both"/>
              <w:rPr>
                <w:rFonts w:ascii="Verdana" w:cs="Verdana" w:eastAsia="Verdana" w:hAnsi="Verdana"/>
                <w:b w:val="1"/>
                <w:bCs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D">
            <w:pPr>
              <w:spacing w:after="120" w:line="240" w:lineRule="auto"/>
              <w:ind w:right="28"/>
              <w:rPr>
                <w:b w:val="1"/>
                <w:bCs w:val="1"/>
                <w:sz w:val="20"/>
                <w:szCs w:val="20"/>
              </w:rPr>
            </w:pPr>
            <w:r w:rsidDel="00000000" w:rsidR="00000000" w:rsidRPr="00000000">
              <w:rPr>
                <w:b w:val="1"/>
                <w:bCs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E">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AF">
            <w:pPr>
              <w:spacing w:after="120" w:line="240" w:lineRule="auto"/>
              <w:ind w:right="28"/>
              <w:rPr>
                <w:b w:val="1"/>
                <w:bCs w:val="1"/>
                <w:sz w:val="20"/>
                <w:szCs w:val="20"/>
              </w:rPr>
            </w:pPr>
            <w:r w:rsidDel="00000000" w:rsidR="00000000" w:rsidRPr="00000000">
              <w:rPr>
                <w:b w:val="1"/>
                <w:bCs w:val="1"/>
                <w:sz w:val="20"/>
                <w:szCs w:val="20"/>
                <w:rtl w:val="0"/>
              </w:rPr>
              <w:t xml:space="preserve">Blended mobility </w:t>
            </w:r>
          </w:p>
        </w:tc>
        <w:tc>
          <w:tcPr/>
          <w:p w:rsidR="00000000" w:rsidDel="00000000" w:rsidP="00000000" w:rsidRDefault="00000000" w:rsidRPr="00000000" w14:paraId="000000B0">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1">
            <w:pPr>
              <w:spacing w:after="120" w:line="240" w:lineRule="auto"/>
              <w:ind w:right="28"/>
              <w:rPr>
                <w:b w:val="1"/>
                <w:bCs w:val="1"/>
                <w:sz w:val="20"/>
                <w:szCs w:val="20"/>
              </w:rPr>
            </w:pPr>
            <w:r w:rsidDel="00000000" w:rsidR="00000000" w:rsidRPr="00000000">
              <w:rPr>
                <w:b w:val="1"/>
                <w:bCs w:val="1"/>
                <w:sz w:val="20"/>
                <w:szCs w:val="20"/>
                <w:rtl w:val="0"/>
              </w:rPr>
              <w:t xml:space="preserve">Short description of a virtual component </w:t>
            </w:r>
          </w:p>
        </w:tc>
        <w:tc>
          <w:tcPr/>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3">
            <w:pPr>
              <w:spacing w:after="120" w:line="240" w:lineRule="auto"/>
              <w:ind w:right="28"/>
              <w:rPr>
                <w:b w:val="1"/>
                <w:bCs w:val="1"/>
                <w:sz w:val="20"/>
                <w:szCs w:val="20"/>
              </w:rPr>
            </w:pPr>
            <w:r w:rsidDel="00000000" w:rsidR="00000000" w:rsidRPr="00000000">
              <w:rPr>
                <w:b w:val="1"/>
                <w:bCs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4">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5">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Short-term doctoral mobility</w:t>
            </w:r>
          </w:p>
        </w:tc>
        <w:tc>
          <w:tcPr/>
          <w:p w:rsidR="00000000" w:rsidDel="00000000" w:rsidP="00000000" w:rsidRDefault="00000000" w:rsidRPr="00000000" w14:paraId="000000B6">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7">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ECTS credits (or equivalent)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9">
            <w:pPr>
              <w:spacing w:after="120" w:line="240" w:lineRule="auto"/>
              <w:ind w:right="28"/>
              <w:rPr>
                <w:b w:val="1"/>
                <w:bCs w:val="1"/>
                <w:sz w:val="20"/>
                <w:szCs w:val="20"/>
              </w:rPr>
            </w:pPr>
            <w:r w:rsidDel="00000000" w:rsidR="00000000" w:rsidRPr="00000000">
              <w:rPr>
                <w:b w:val="1"/>
                <w:bCs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A">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B">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C">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D">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line="240" w:lineRule="auto"/>
              <w:ind w:right="28"/>
              <w:rPr>
                <w:b w:val="1"/>
                <w:bCs w:val="1"/>
                <w:sz w:val="20"/>
                <w:szCs w:val="20"/>
              </w:rPr>
            </w:pPr>
            <w:r w:rsidDel="00000000" w:rsidR="00000000" w:rsidRPr="00000000">
              <w:rPr>
                <w:b w:val="1"/>
                <w:bCs w:val="1"/>
                <w:sz w:val="20"/>
                <w:szCs w:val="20"/>
                <w:rtl w:val="0"/>
              </w:rPr>
              <w:t xml:space="preserve">Level of language competence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line="240" w:lineRule="auto"/>
              <w:ind w:right="28"/>
              <w:rPr>
                <w:b w:val="1"/>
                <w:bCs w:val="1"/>
                <w:sz w:val="20"/>
                <w:szCs w:val="20"/>
              </w:rPr>
            </w:pPr>
            <w:r w:rsidDel="00000000" w:rsidR="00000000" w:rsidRPr="00000000">
              <w:rPr>
                <w:b w:val="1"/>
                <w:bCs w:val="1"/>
                <w:sz w:val="20"/>
                <w:szCs w:val="20"/>
                <w:rtl w:val="0"/>
              </w:rPr>
              <w:t xml:space="preserve">Course catalogue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2">
            <w:pPr>
              <w:spacing w:after="120" w:line="240" w:lineRule="auto"/>
              <w:ind w:right="28"/>
              <w:rPr>
                <w:b w:val="1"/>
                <w:bCs w:val="1"/>
                <w:sz w:val="20"/>
                <w:szCs w:val="20"/>
              </w:rPr>
            </w:pPr>
            <w:r w:rsidDel="00000000" w:rsidR="00000000" w:rsidRPr="00000000">
              <w:rPr>
                <w:b w:val="1"/>
                <w:bCs w:val="1"/>
                <w:sz w:val="20"/>
                <w:szCs w:val="20"/>
                <w:rtl w:val="0"/>
              </w:rPr>
              <w:t xml:space="preserve">Responsible person at the Sending Institution</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4">
            <w:pPr>
              <w:spacing w:after="120" w:line="240" w:lineRule="auto"/>
              <w:ind w:right="28"/>
              <w:rPr>
                <w:b w:val="1"/>
                <w:bCs w:val="1"/>
                <w:sz w:val="20"/>
                <w:szCs w:val="20"/>
              </w:rPr>
            </w:pPr>
            <w:r w:rsidDel="00000000" w:rsidR="00000000" w:rsidRPr="00000000">
              <w:rPr>
                <w:b w:val="1"/>
                <w:bCs w:val="1"/>
                <w:sz w:val="20"/>
                <w:szCs w:val="20"/>
                <w:rtl w:val="0"/>
              </w:rPr>
              <w:t xml:space="preserve">Reasons for deleting a component</w:t>
            </w:r>
          </w:p>
        </w:tc>
        <w:tc>
          <w:tcPr/>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line="240" w:lineRule="auto"/>
              <w:ind w:right="28"/>
              <w:rPr>
                <w:b w:val="1"/>
                <w:bCs w:val="1"/>
                <w:sz w:val="20"/>
                <w:szCs w:val="20"/>
              </w:rPr>
            </w:pPr>
            <w:r w:rsidDel="00000000" w:rsidR="00000000" w:rsidRPr="00000000">
              <w:rPr>
                <w:b w:val="1"/>
                <w:bCs w:val="1"/>
                <w:sz w:val="20"/>
                <w:szCs w:val="20"/>
                <w:rtl w:val="0"/>
              </w:rPr>
              <w:t xml:space="preserve">Reason for adding a component</w:t>
            </w:r>
          </w:p>
        </w:tc>
        <w:tc>
          <w:tcPr/>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6"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D2">
      <w:pPr>
        <w:spacing w:after="0" w:lineRule="auto"/>
        <w:jc w:val="center"/>
        <w:rPr>
          <w:rFonts w:ascii="Verdana" w:cs="Verdana" w:eastAsia="Verdana" w:hAnsi="Verdana"/>
          <w:b w:val="1"/>
          <w:bCs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http://evita.miscuka@rtu.lv"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5mAESp8g53aPfXCEBNDMkK5HWg==">CgMxLjAaMAoBMBIrCikIB0IlChFRdWF0dHJvY2VudG8gU2FucxIQQXJpYWwgVW5pY29kZSBNUxowCgExEisKKQgHQiUKEVF1YXR0cm9jZW50byBTYW5zEhBBcmlhbCBVbmljb2RlIE1TOAByITFHbkhnMHNNcnNMWDFCMGZJUDFxTHpkOHJOblNRRmpXUg==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caleCrop">
    <vt:lpwstr>false</vt:lpwstr>
  </property>
  <property fmtid="{D5CDD505-2E9C-101B-9397-08002B2CF9AE}" pid="9" name="ShareDoc">
    <vt:lpwstr>false</vt:lpwstr>
  </property>
  <property fmtid="{D5CDD505-2E9C-101B-9397-08002B2CF9AE}" pid="10" name="MediaServiceImageTags">
    <vt:lpwstr>MediaServiceImageTags</vt:lpwstr>
  </property>
</Properties>
</file>